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DC8" w:rsidRDefault="00815DC8" w:rsidP="00815DC8">
      <w:pPr>
        <w:pStyle w:val="Ttulo1"/>
      </w:pPr>
      <w:r w:rsidRPr="002E419C">
        <w:t>SOLICITUD DE ALTA EN EL USO DE LOS RECURSOS</w:t>
      </w:r>
      <w:r w:rsidRPr="00273E5B">
        <w:t xml:space="preserve"> </w:t>
      </w:r>
      <w:r>
        <w:t xml:space="preserve">DE </w:t>
      </w:r>
      <w:r w:rsidRPr="002E419C">
        <w:t>SUPERCOMPUTACIÓN CASTILLA Y LEÓN</w:t>
      </w:r>
    </w:p>
    <w:p w:rsidR="00815DC8" w:rsidRPr="00E03668" w:rsidRDefault="00815DC8" w:rsidP="00815DC8">
      <w:pPr>
        <w:jc w:val="right"/>
      </w:pPr>
      <w:r>
        <w:t>Fecha: __</w:t>
      </w:r>
      <w:r w:rsidR="00A53F20">
        <w:t>_</w:t>
      </w:r>
      <w:r>
        <w:t>/__</w:t>
      </w:r>
      <w:r w:rsidR="00A53F20">
        <w:t>_</w:t>
      </w:r>
      <w:r>
        <w:t>/</w:t>
      </w:r>
      <w:r w:rsidR="00A53F20">
        <w:t>____</w:t>
      </w:r>
      <w:r w:rsidR="00AF7C7F">
        <w:t>__</w:t>
      </w:r>
    </w:p>
    <w:p w:rsidR="00815DC8" w:rsidRPr="00E03668" w:rsidRDefault="00815DC8" w:rsidP="00815DC8"/>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42"/>
      </w:tblGrid>
      <w:tr w:rsidR="00815DC8" w:rsidRPr="00E03668" w:rsidTr="00816875">
        <w:trPr>
          <w:jc w:val="center"/>
        </w:trPr>
        <w:tc>
          <w:tcPr>
            <w:tcW w:w="5000" w:type="pct"/>
            <w:shd w:val="clear" w:color="auto" w:fill="304452"/>
          </w:tcPr>
          <w:p w:rsidR="00815DC8" w:rsidRPr="00E03668" w:rsidRDefault="00815DC8" w:rsidP="00816875">
            <w:pPr>
              <w:jc w:val="left"/>
              <w:rPr>
                <w:b/>
                <w:color w:val="FFFFFF" w:themeColor="background1"/>
              </w:rPr>
            </w:pPr>
            <w:r w:rsidRPr="00E03668">
              <w:rPr>
                <w:b/>
                <w:color w:val="FFFFFF" w:themeColor="background1"/>
              </w:rPr>
              <w:t>DATOS INVESTIGADOR PRINCIPAL</w:t>
            </w:r>
            <w:r w:rsidRPr="00E03668">
              <w:rPr>
                <w:b/>
                <w:color w:val="FFFFFF" w:themeColor="background1"/>
              </w:rPr>
              <w:tab/>
            </w:r>
          </w:p>
        </w:tc>
      </w:tr>
      <w:tr w:rsidR="00815DC8" w:rsidRPr="002E419C" w:rsidTr="00816875">
        <w:trPr>
          <w:jc w:val="center"/>
        </w:trPr>
        <w:tc>
          <w:tcPr>
            <w:tcW w:w="5000" w:type="pct"/>
          </w:tcPr>
          <w:p w:rsidR="00815DC8" w:rsidRPr="002E419C" w:rsidRDefault="00815DC8" w:rsidP="00A53F20">
            <w:pPr>
              <w:jc w:val="left"/>
              <w:rPr>
                <w:sz w:val="21"/>
                <w:szCs w:val="21"/>
              </w:rPr>
            </w:pPr>
            <w:r w:rsidRPr="002E419C">
              <w:rPr>
                <w:sz w:val="21"/>
                <w:szCs w:val="21"/>
              </w:rPr>
              <w:t>Nombre</w:t>
            </w:r>
            <w:r w:rsidR="00A53F20">
              <w:rPr>
                <w:sz w:val="21"/>
                <w:szCs w:val="21"/>
              </w:rPr>
              <w:br/>
            </w:r>
          </w:p>
        </w:tc>
      </w:tr>
      <w:tr w:rsidR="00815DC8" w:rsidRPr="002E419C" w:rsidTr="00816875">
        <w:trPr>
          <w:jc w:val="center"/>
        </w:trPr>
        <w:tc>
          <w:tcPr>
            <w:tcW w:w="5000" w:type="pct"/>
          </w:tcPr>
          <w:p w:rsidR="00815DC8" w:rsidRPr="002E419C" w:rsidRDefault="00815DC8" w:rsidP="00A53F20">
            <w:pPr>
              <w:jc w:val="left"/>
              <w:rPr>
                <w:sz w:val="21"/>
                <w:szCs w:val="21"/>
              </w:rPr>
            </w:pPr>
            <w:r w:rsidRPr="002E419C">
              <w:rPr>
                <w:sz w:val="21"/>
                <w:szCs w:val="21"/>
              </w:rPr>
              <w:t>Apellidos</w:t>
            </w:r>
            <w:r w:rsidR="00A53F20">
              <w:rPr>
                <w:sz w:val="21"/>
                <w:szCs w:val="21"/>
              </w:rPr>
              <w:br/>
            </w:r>
          </w:p>
        </w:tc>
      </w:tr>
      <w:tr w:rsidR="00815DC8" w:rsidRPr="002E419C" w:rsidTr="00816875">
        <w:trPr>
          <w:trHeight w:val="798"/>
          <w:jc w:val="center"/>
        </w:trPr>
        <w:tc>
          <w:tcPr>
            <w:tcW w:w="5000" w:type="pct"/>
          </w:tcPr>
          <w:p w:rsidR="00815DC8" w:rsidRPr="002E419C" w:rsidRDefault="00815DC8" w:rsidP="00A53F20">
            <w:pPr>
              <w:jc w:val="left"/>
              <w:rPr>
                <w:sz w:val="21"/>
                <w:szCs w:val="21"/>
              </w:rPr>
            </w:pPr>
            <w:r w:rsidRPr="002E419C">
              <w:rPr>
                <w:sz w:val="21"/>
                <w:szCs w:val="21"/>
              </w:rPr>
              <w:t>Universidad / Departamento / Área de conocimiento</w:t>
            </w:r>
            <w:r w:rsidRPr="002E419C">
              <w:rPr>
                <w:sz w:val="21"/>
                <w:szCs w:val="21"/>
              </w:rPr>
              <w:br/>
              <w:t>Organismo / Institución / Centro de investigación</w:t>
            </w:r>
            <w:r w:rsidR="00A53F20">
              <w:rPr>
                <w:sz w:val="21"/>
                <w:szCs w:val="21"/>
              </w:rPr>
              <w:br/>
            </w:r>
          </w:p>
        </w:tc>
      </w:tr>
      <w:tr w:rsidR="00815DC8" w:rsidRPr="002E419C" w:rsidTr="00816875">
        <w:trPr>
          <w:jc w:val="center"/>
        </w:trPr>
        <w:tc>
          <w:tcPr>
            <w:tcW w:w="5000" w:type="pct"/>
          </w:tcPr>
          <w:p w:rsidR="00815DC8" w:rsidRPr="002E419C" w:rsidRDefault="00815DC8" w:rsidP="00A53F20">
            <w:pPr>
              <w:jc w:val="left"/>
              <w:rPr>
                <w:sz w:val="21"/>
                <w:szCs w:val="21"/>
              </w:rPr>
            </w:pPr>
            <w:r w:rsidRPr="002E419C">
              <w:rPr>
                <w:sz w:val="21"/>
                <w:szCs w:val="21"/>
              </w:rPr>
              <w:t xml:space="preserve">Dirección </w:t>
            </w:r>
            <w:r w:rsidRPr="002E419C">
              <w:rPr>
                <w:sz w:val="20"/>
                <w:szCs w:val="20"/>
              </w:rPr>
              <w:t>(completa)</w:t>
            </w:r>
            <w:r w:rsidR="00A53F20">
              <w:rPr>
                <w:sz w:val="20"/>
                <w:szCs w:val="20"/>
              </w:rPr>
              <w:br/>
            </w:r>
          </w:p>
        </w:tc>
      </w:tr>
      <w:tr w:rsidR="00815DC8" w:rsidRPr="002E419C" w:rsidTr="00816875">
        <w:trPr>
          <w:jc w:val="center"/>
        </w:trPr>
        <w:tc>
          <w:tcPr>
            <w:tcW w:w="5000" w:type="pct"/>
          </w:tcPr>
          <w:p w:rsidR="00815DC8" w:rsidRPr="002E419C" w:rsidRDefault="00815DC8" w:rsidP="00A53F20">
            <w:pPr>
              <w:jc w:val="left"/>
              <w:rPr>
                <w:sz w:val="21"/>
                <w:szCs w:val="21"/>
              </w:rPr>
            </w:pPr>
            <w:r w:rsidRPr="002E419C">
              <w:rPr>
                <w:sz w:val="21"/>
                <w:szCs w:val="21"/>
              </w:rPr>
              <w:t>Tfno. de contacto</w:t>
            </w:r>
          </w:p>
        </w:tc>
      </w:tr>
      <w:tr w:rsidR="00815DC8" w:rsidRPr="002E419C" w:rsidTr="00816875">
        <w:trPr>
          <w:jc w:val="center"/>
        </w:trPr>
        <w:tc>
          <w:tcPr>
            <w:tcW w:w="5000" w:type="pct"/>
          </w:tcPr>
          <w:p w:rsidR="00815DC8" w:rsidRPr="002E419C" w:rsidRDefault="00815DC8" w:rsidP="00A53F20">
            <w:pPr>
              <w:jc w:val="left"/>
              <w:rPr>
                <w:sz w:val="21"/>
                <w:szCs w:val="21"/>
              </w:rPr>
            </w:pPr>
            <w:r w:rsidRPr="002E419C">
              <w:rPr>
                <w:sz w:val="21"/>
                <w:szCs w:val="21"/>
              </w:rPr>
              <w:t>Email</w:t>
            </w:r>
          </w:p>
        </w:tc>
      </w:tr>
    </w:tbl>
    <w:p w:rsidR="00815DC8" w:rsidRDefault="00815DC8" w:rsidP="00815DC8">
      <w:pPr>
        <w:tabs>
          <w:tab w:val="clear" w:pos="0"/>
          <w:tab w:val="left" w:pos="567"/>
        </w:tabs>
        <w:spacing w:before="0" w:after="0"/>
        <w:mirrorIndents w:val="0"/>
        <w:jc w:val="left"/>
      </w:pPr>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42"/>
      </w:tblGrid>
      <w:tr w:rsidR="00815DC8" w:rsidRPr="00E03668" w:rsidTr="00816875">
        <w:trPr>
          <w:jc w:val="center"/>
        </w:trPr>
        <w:tc>
          <w:tcPr>
            <w:tcW w:w="5000" w:type="pct"/>
            <w:shd w:val="clear" w:color="auto" w:fill="304452"/>
          </w:tcPr>
          <w:p w:rsidR="00815DC8" w:rsidRPr="00E03668" w:rsidRDefault="00815DC8" w:rsidP="00816875">
            <w:pPr>
              <w:jc w:val="left"/>
              <w:rPr>
                <w:b/>
                <w:color w:val="FFFFFF" w:themeColor="background1"/>
              </w:rPr>
            </w:pPr>
            <w:r w:rsidRPr="00E03668">
              <w:rPr>
                <w:b/>
                <w:color w:val="FFFFFF" w:themeColor="background1"/>
              </w:rPr>
              <w:t>DATOS RELATIVOS AL GRUPO DE INVESTIGACIÓN</w:t>
            </w:r>
            <w:r w:rsidRPr="00E03668">
              <w:rPr>
                <w:b/>
                <w:color w:val="FFFFFF" w:themeColor="background1"/>
              </w:rPr>
              <w:tab/>
            </w:r>
          </w:p>
        </w:tc>
      </w:tr>
      <w:tr w:rsidR="00815DC8" w:rsidRPr="002E419C" w:rsidTr="00816875">
        <w:trPr>
          <w:jc w:val="center"/>
        </w:trPr>
        <w:tc>
          <w:tcPr>
            <w:tcW w:w="5000" w:type="pct"/>
          </w:tcPr>
          <w:p w:rsidR="00815DC8" w:rsidRPr="002E419C" w:rsidRDefault="00815DC8" w:rsidP="00A53F20">
            <w:pPr>
              <w:jc w:val="left"/>
            </w:pPr>
            <w:r w:rsidRPr="002E419C">
              <w:t>Identificación del Grupo de Investigación</w:t>
            </w:r>
            <w:r w:rsidR="00A53F20">
              <w:br/>
            </w:r>
          </w:p>
        </w:tc>
      </w:tr>
      <w:tr w:rsidR="00815DC8" w:rsidRPr="002E419C" w:rsidTr="00816875">
        <w:trPr>
          <w:jc w:val="center"/>
        </w:trPr>
        <w:tc>
          <w:tcPr>
            <w:tcW w:w="5000" w:type="pct"/>
          </w:tcPr>
          <w:p w:rsidR="00815DC8" w:rsidRPr="002E419C" w:rsidRDefault="00815DC8" w:rsidP="00A53F20">
            <w:pPr>
              <w:jc w:val="left"/>
            </w:pPr>
            <w:r w:rsidRPr="002E419C">
              <w:t>Nombre de la Línea de Investigación</w:t>
            </w:r>
            <w:r w:rsidR="00A53F20">
              <w:br/>
            </w:r>
          </w:p>
        </w:tc>
      </w:tr>
      <w:tr w:rsidR="00815DC8" w:rsidRPr="002E419C" w:rsidTr="00816875">
        <w:trPr>
          <w:trHeight w:val="798"/>
          <w:jc w:val="center"/>
        </w:trPr>
        <w:tc>
          <w:tcPr>
            <w:tcW w:w="5000" w:type="pct"/>
          </w:tcPr>
          <w:p w:rsidR="00815DC8" w:rsidRPr="002E419C" w:rsidRDefault="00815DC8" w:rsidP="00A53F20">
            <w:pPr>
              <w:jc w:val="left"/>
            </w:pPr>
            <w:r w:rsidRPr="002E419C">
              <w:t>Publicaciones científicas y/o proyectos de investigación en los que el grupo haya participado en los últimos cinco años</w:t>
            </w:r>
            <w:r w:rsidR="00A53F20">
              <w:br/>
            </w:r>
          </w:p>
        </w:tc>
      </w:tr>
    </w:tbl>
    <w:p w:rsidR="00A53F20" w:rsidRDefault="00A53F20" w:rsidP="00815DC8">
      <w:pPr>
        <w:tabs>
          <w:tab w:val="clear" w:pos="0"/>
          <w:tab w:val="left" w:pos="567"/>
        </w:tabs>
        <w:spacing w:before="0" w:after="0"/>
        <w:mirrorIndents w:val="0"/>
        <w:jc w:val="left"/>
      </w:pPr>
    </w:p>
    <w:p w:rsidR="00A53F20" w:rsidRDefault="00A53F20" w:rsidP="00A53F20">
      <w:r>
        <w:br w:type="page"/>
      </w:r>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42"/>
      </w:tblGrid>
      <w:tr w:rsidR="00815DC8" w:rsidRPr="00E03668" w:rsidTr="00816875">
        <w:trPr>
          <w:jc w:val="center"/>
        </w:trPr>
        <w:tc>
          <w:tcPr>
            <w:tcW w:w="5000" w:type="pct"/>
            <w:shd w:val="clear" w:color="auto" w:fill="304452"/>
          </w:tcPr>
          <w:p w:rsidR="00815DC8" w:rsidRPr="00E03668" w:rsidRDefault="00815DC8" w:rsidP="00816875">
            <w:pPr>
              <w:jc w:val="left"/>
              <w:rPr>
                <w:b/>
                <w:color w:val="FFFFFF" w:themeColor="background1"/>
              </w:rPr>
            </w:pPr>
            <w:r w:rsidRPr="00E03668">
              <w:rPr>
                <w:b/>
                <w:color w:val="FFFFFF" w:themeColor="background1"/>
              </w:rPr>
              <w:lastRenderedPageBreak/>
              <w:t xml:space="preserve">DATOS </w:t>
            </w:r>
            <w:r w:rsidRPr="00C54C10">
              <w:rPr>
                <w:b/>
                <w:color w:val="FFFFFF" w:themeColor="background1"/>
              </w:rPr>
              <w:t>RELATIVOS AL PROYECTO DE INVESTIGACIÓN</w:t>
            </w:r>
            <w:r w:rsidRPr="00E03668">
              <w:rPr>
                <w:b/>
                <w:color w:val="FFFFFF" w:themeColor="background1"/>
              </w:rPr>
              <w:tab/>
            </w:r>
          </w:p>
        </w:tc>
      </w:tr>
      <w:tr w:rsidR="00815DC8" w:rsidRPr="002E419C" w:rsidTr="00816875">
        <w:trPr>
          <w:jc w:val="center"/>
        </w:trPr>
        <w:tc>
          <w:tcPr>
            <w:tcW w:w="5000" w:type="pct"/>
          </w:tcPr>
          <w:p w:rsidR="00815DC8" w:rsidRPr="002E419C" w:rsidRDefault="00815DC8" w:rsidP="00A53F20">
            <w:pPr>
              <w:jc w:val="left"/>
            </w:pPr>
            <w:r w:rsidRPr="003B6A71">
              <w:t>Identificación del proyecto</w:t>
            </w:r>
            <w:r w:rsidRPr="002E419C">
              <w:rPr>
                <w:sz w:val="21"/>
                <w:szCs w:val="21"/>
              </w:rPr>
              <w:t xml:space="preserve"> </w:t>
            </w:r>
            <w:r w:rsidRPr="002E419C">
              <w:t>(Título, contexto de ejecución, convocatoria de financiación, etc.)</w:t>
            </w:r>
            <w:r w:rsidR="00A53F20">
              <w:br/>
            </w:r>
          </w:p>
        </w:tc>
      </w:tr>
      <w:tr w:rsidR="00815DC8" w:rsidRPr="002E419C" w:rsidTr="00816875">
        <w:trPr>
          <w:jc w:val="center"/>
        </w:trPr>
        <w:tc>
          <w:tcPr>
            <w:tcW w:w="5000" w:type="pct"/>
          </w:tcPr>
          <w:p w:rsidR="00815DC8" w:rsidRPr="002E419C" w:rsidRDefault="00815DC8" w:rsidP="00A53F20">
            <w:pPr>
              <w:jc w:val="left"/>
            </w:pPr>
            <w:r w:rsidRPr="003B6A71">
              <w:t>Duración del proyecto</w:t>
            </w:r>
            <w:r w:rsidRPr="002E419C">
              <w:rPr>
                <w:b/>
                <w:sz w:val="21"/>
                <w:szCs w:val="21"/>
              </w:rPr>
              <w:t xml:space="preserve"> </w:t>
            </w:r>
            <w:r w:rsidRPr="002E419C">
              <w:t>(fecha de inicio y de fin)</w:t>
            </w:r>
            <w:r w:rsidR="00A53F20">
              <w:br/>
            </w:r>
          </w:p>
        </w:tc>
      </w:tr>
      <w:tr w:rsidR="00815DC8" w:rsidRPr="002E419C" w:rsidTr="00816875">
        <w:trPr>
          <w:jc w:val="center"/>
        </w:trPr>
        <w:tc>
          <w:tcPr>
            <w:tcW w:w="5000" w:type="pct"/>
          </w:tcPr>
          <w:p w:rsidR="00815DC8" w:rsidRPr="00C1191D" w:rsidRDefault="00815DC8" w:rsidP="00A53F20">
            <w:pPr>
              <w:jc w:val="left"/>
            </w:pPr>
            <w:r w:rsidRPr="00C1191D">
              <w:t>Breve resumen del proyecto</w:t>
            </w:r>
            <w:r w:rsidR="00A53F20">
              <w:br/>
            </w:r>
          </w:p>
        </w:tc>
      </w:tr>
      <w:tr w:rsidR="00815DC8" w:rsidRPr="002E419C" w:rsidTr="00816875">
        <w:trPr>
          <w:trHeight w:val="798"/>
          <w:jc w:val="center"/>
        </w:trPr>
        <w:tc>
          <w:tcPr>
            <w:tcW w:w="5000" w:type="pct"/>
          </w:tcPr>
          <w:p w:rsidR="00815DC8" w:rsidRPr="002E419C" w:rsidRDefault="00815DC8" w:rsidP="00A53F20">
            <w:pPr>
              <w:jc w:val="left"/>
              <w:rPr>
                <w:b/>
                <w:sz w:val="21"/>
                <w:szCs w:val="21"/>
              </w:rPr>
            </w:pPr>
            <w:r w:rsidRPr="003B6A71">
              <w:t>Memoria técnica</w:t>
            </w:r>
            <w:r w:rsidRPr="002E419C">
              <w:rPr>
                <w:b/>
                <w:sz w:val="21"/>
                <w:szCs w:val="21"/>
              </w:rPr>
              <w:t xml:space="preserve"> </w:t>
            </w:r>
            <w:r w:rsidRPr="002E419C">
              <w:t>(Necesidades HPC, software necesario detallando si es libre o comercial, en este último caso el usuario deberá aportar los métodos de validación de licencia)</w:t>
            </w:r>
            <w:r w:rsidR="00A53F20">
              <w:br/>
            </w:r>
          </w:p>
        </w:tc>
      </w:tr>
    </w:tbl>
    <w:p w:rsidR="00815DC8" w:rsidRPr="000B1EB7" w:rsidRDefault="00815DC8" w:rsidP="00815DC8">
      <w:pPr>
        <w:pStyle w:val="Ttulo2"/>
        <w:ind w:left="0" w:firstLine="0"/>
      </w:pPr>
      <w:r w:rsidRPr="000B1EB7">
        <w:t>DOCUMENTACIÓN ADJUNTA</w:t>
      </w:r>
    </w:p>
    <w:p w:rsidR="00815DC8" w:rsidRPr="002E419C" w:rsidRDefault="00815DC8" w:rsidP="00815DC8">
      <w:pPr>
        <w:numPr>
          <w:ilvl w:val="0"/>
          <w:numId w:val="8"/>
        </w:numPr>
        <w:tabs>
          <w:tab w:val="clear" w:pos="0"/>
        </w:tabs>
        <w:spacing w:before="0"/>
        <w:ind w:left="567"/>
        <w:mirrorIndents w:val="0"/>
      </w:pPr>
      <w:r w:rsidRPr="002E419C">
        <w:rPr>
          <w:b/>
        </w:rPr>
        <w:t>Certificación</w:t>
      </w:r>
      <w:r w:rsidRPr="002E419C">
        <w:t xml:space="preserve"> del Vicerrectorado de Investigación (u órgano competente) que acredite:</w:t>
      </w:r>
    </w:p>
    <w:p w:rsidR="00815DC8" w:rsidRPr="002E419C" w:rsidRDefault="00815DC8" w:rsidP="00815DC8">
      <w:pPr>
        <w:numPr>
          <w:ilvl w:val="0"/>
          <w:numId w:val="9"/>
        </w:numPr>
        <w:tabs>
          <w:tab w:val="clear" w:pos="0"/>
        </w:tabs>
        <w:spacing w:before="0"/>
        <w:mirrorIndents w:val="0"/>
      </w:pPr>
      <w:r w:rsidRPr="002E419C">
        <w:t xml:space="preserve">la condición de </w:t>
      </w:r>
      <w:proofErr w:type="spellStart"/>
      <w:r w:rsidRPr="002E419C">
        <w:t>PDI</w:t>
      </w:r>
      <w:proofErr w:type="spellEnd"/>
      <w:r w:rsidRPr="002E419C">
        <w:t xml:space="preserve"> de su Universidad o en su caso, certificación del responsable de la Institución/Organismo/Centro de Investigación que acredite la condición de investigador o personal vinculado a la Institución. </w:t>
      </w:r>
    </w:p>
    <w:p w:rsidR="00815DC8" w:rsidRPr="002E419C" w:rsidRDefault="00815DC8" w:rsidP="00815DC8">
      <w:pPr>
        <w:numPr>
          <w:ilvl w:val="0"/>
          <w:numId w:val="9"/>
        </w:numPr>
        <w:tabs>
          <w:tab w:val="clear" w:pos="0"/>
        </w:tabs>
        <w:spacing w:before="0"/>
        <w:mirrorIndents w:val="0"/>
      </w:pPr>
      <w:r w:rsidRPr="002E419C">
        <w:t>que el investigador/grupo no dispone de financiación para afrontar los gastos de uso del sistema.</w:t>
      </w:r>
    </w:p>
    <w:p w:rsidR="00815DC8" w:rsidRPr="002E419C" w:rsidRDefault="00815DC8" w:rsidP="00815DC8">
      <w:pPr>
        <w:numPr>
          <w:ilvl w:val="0"/>
          <w:numId w:val="7"/>
        </w:numPr>
        <w:tabs>
          <w:tab w:val="clear" w:pos="0"/>
        </w:tabs>
        <w:spacing w:before="0"/>
        <w:ind w:left="567"/>
        <w:mirrorIndents w:val="0"/>
      </w:pPr>
      <w:r w:rsidRPr="00166792">
        <w:rPr>
          <w:b/>
        </w:rPr>
        <w:t>DECLARACIÓN/CARTA DE COMPROMISO</w:t>
      </w:r>
      <w:r w:rsidRPr="002E419C">
        <w:t xml:space="preserve"> en la que el Usuario/Grupo de Investigación/Universidad, se compromete a la búsqueda de financiación para cubrir el coste de los servicios HPC necesarios para la ejecución del proyecto y/o trabajos dentro de su línea de investigación, o en su caso de incorporar al Centro de Supercomputación de Castilla y León (en adelante </w:t>
      </w:r>
      <w:r>
        <w:t>SCAYLE</w:t>
      </w:r>
      <w:r w:rsidRPr="002E419C">
        <w:t>) en el consorcio de futuros nuevos proyectos.</w:t>
      </w:r>
    </w:p>
    <w:p w:rsidR="00815DC8" w:rsidRPr="002E419C" w:rsidRDefault="00815DC8" w:rsidP="00815DC8">
      <w:pPr>
        <w:numPr>
          <w:ilvl w:val="0"/>
          <w:numId w:val="7"/>
        </w:numPr>
        <w:tabs>
          <w:tab w:val="clear" w:pos="0"/>
        </w:tabs>
        <w:spacing w:before="0"/>
        <w:ind w:left="567"/>
        <w:mirrorIndents w:val="0"/>
      </w:pPr>
      <w:r w:rsidRPr="002E419C">
        <w:rPr>
          <w:b/>
        </w:rPr>
        <w:t>DECLARACIÓN</w:t>
      </w:r>
      <w:r w:rsidRPr="002E419C">
        <w:t xml:space="preserve"> en la que el Usuario/Grup</w:t>
      </w:r>
      <w:r>
        <w:t xml:space="preserve">o se compromete a referenciar a </w:t>
      </w:r>
      <w:r w:rsidRPr="002E419C">
        <w:rPr>
          <w:b/>
        </w:rPr>
        <w:t>Supercomputación de Castilla y León</w:t>
      </w:r>
      <w:r w:rsidRPr="002E419C">
        <w:t xml:space="preserve"> en cualquier tipo de producción científica obtenida como resultado de sus investigaciones o divulgación de las mismas y la notificación de las mismas a </w:t>
      </w:r>
      <w:r>
        <w:t>SCAYLE</w:t>
      </w:r>
      <w:r w:rsidRPr="002E419C">
        <w:t>.</w:t>
      </w:r>
    </w:p>
    <w:p w:rsidR="00815DC8" w:rsidRPr="002E419C" w:rsidRDefault="00815DC8" w:rsidP="00815DC8">
      <w:pPr>
        <w:ind w:left="567"/>
      </w:pPr>
      <w:r w:rsidRPr="002E419C">
        <w:t xml:space="preserve">La forma de referenciar a </w:t>
      </w:r>
      <w:r>
        <w:t>SCAYLE</w:t>
      </w:r>
      <w:r w:rsidRPr="002E419C">
        <w:t xml:space="preserve"> será incluyendo en sus publicaciones y presentaciones en el apartado de “Agradecimientos” de la siguiente manera:</w:t>
      </w:r>
    </w:p>
    <w:p w:rsidR="00815DC8" w:rsidRPr="000B1EB7" w:rsidRDefault="00815DC8" w:rsidP="00815DC8">
      <w:pPr>
        <w:rPr>
          <w:i/>
        </w:rPr>
      </w:pPr>
      <w:r w:rsidRPr="000B1EB7">
        <w:rPr>
          <w:i/>
        </w:rPr>
        <w:t xml:space="preserve">“Esta investigación ha hecho uso de los recursos del Centro de Supercomputación de Castilla y León (SCAYLE, </w:t>
      </w:r>
      <w:hyperlink r:id="rId8" w:history="1">
        <w:r w:rsidRPr="000B1EB7">
          <w:rPr>
            <w:i/>
            <w:u w:val="single"/>
          </w:rPr>
          <w:t>www.scayle.es</w:t>
        </w:r>
      </w:hyperlink>
      <w:r w:rsidRPr="000B1EB7">
        <w:rPr>
          <w:i/>
        </w:rPr>
        <w:t xml:space="preserve"> ), financiada por el Fondo Europeo de Desarrollo Regional (</w:t>
      </w:r>
      <w:proofErr w:type="spellStart"/>
      <w:r w:rsidRPr="000B1EB7">
        <w:rPr>
          <w:i/>
        </w:rPr>
        <w:t>FEDER</w:t>
      </w:r>
      <w:proofErr w:type="spellEnd"/>
      <w:r w:rsidRPr="000B1EB7">
        <w:rPr>
          <w:i/>
        </w:rPr>
        <w:t>)”.</w:t>
      </w:r>
    </w:p>
    <w:p w:rsidR="00815DC8" w:rsidRPr="000B1EB7" w:rsidRDefault="00815DC8" w:rsidP="00815DC8">
      <w:pPr>
        <w:rPr>
          <w:i/>
          <w:lang w:val="en-US"/>
        </w:rPr>
      </w:pPr>
      <w:r w:rsidRPr="000B1EB7">
        <w:rPr>
          <w:i/>
          <w:lang w:val="en-US"/>
        </w:rPr>
        <w:t xml:space="preserve">"This research has made use of the high performance computing resources of the Castilla y León Supercomputing Center (SCAYLE, </w:t>
      </w:r>
      <w:hyperlink r:id="rId9" w:history="1">
        <w:r w:rsidRPr="00815DC8">
          <w:rPr>
            <w:i/>
            <w:u w:val="single"/>
            <w:lang w:val="en-US"/>
          </w:rPr>
          <w:t>www.scayle.es)</w:t>
        </w:r>
      </w:hyperlink>
      <w:r w:rsidRPr="00815DC8">
        <w:rPr>
          <w:i/>
          <w:u w:val="single"/>
          <w:lang w:val="en-US"/>
        </w:rPr>
        <w:t>",</w:t>
      </w:r>
      <w:r w:rsidRPr="000B1EB7">
        <w:rPr>
          <w:i/>
          <w:lang w:val="en-US"/>
        </w:rPr>
        <w:t xml:space="preserve"> financed by the European Regional Development Fund (ERDF) "</w:t>
      </w:r>
    </w:p>
    <w:p w:rsidR="00815DC8" w:rsidRPr="002E419C" w:rsidRDefault="00815DC8" w:rsidP="00815DC8">
      <w:r w:rsidRPr="002E419C">
        <w:lastRenderedPageBreak/>
        <w:t xml:space="preserve">Las copias de los trabajos de investigación publicados y/o presentaciones de poster de comunicación reconociendo el uso de los recursos de </w:t>
      </w:r>
      <w:r>
        <w:t>SCAYLE</w:t>
      </w:r>
      <w:r w:rsidRPr="002E419C">
        <w:t xml:space="preserve"> deberán presentarse para su inclusión en los informes y anuarios de </w:t>
      </w:r>
      <w:r>
        <w:t>SCAYLE</w:t>
      </w:r>
      <w:r w:rsidRPr="002E419C">
        <w:t>.</w:t>
      </w:r>
    </w:p>
    <w:p w:rsidR="00815DC8" w:rsidRPr="002E419C" w:rsidRDefault="00815DC8" w:rsidP="00815DC8">
      <w:r w:rsidRPr="002E419C">
        <w:t>Asegúrese de incluir información completa de su publicación (</w:t>
      </w:r>
      <w:proofErr w:type="spellStart"/>
      <w:r w:rsidRPr="002E419C">
        <w:t>DOI</w:t>
      </w:r>
      <w:proofErr w:type="spellEnd"/>
      <w:r w:rsidRPr="002E419C">
        <w:t xml:space="preserve">, dirección </w:t>
      </w:r>
      <w:proofErr w:type="spellStart"/>
      <w:r w:rsidRPr="002E419C">
        <w:t>URL</w:t>
      </w:r>
      <w:proofErr w:type="spellEnd"/>
      <w:r w:rsidRPr="002E419C">
        <w:t>, PDF o archivo de la publicación real) e indicar si hay alguna restricción a la publicación. El cumplimiento de esta política será un factor a tener en cuenta en la evaluación de la renovación de su cuenta.</w:t>
      </w:r>
    </w:p>
    <w:p w:rsidR="00815DC8" w:rsidRPr="00FA17D2" w:rsidRDefault="00815DC8" w:rsidP="00815DC8">
      <w:pPr>
        <w:pStyle w:val="Ttulo2"/>
        <w:ind w:left="0" w:firstLine="0"/>
      </w:pPr>
      <w:r w:rsidRPr="00FA17D2">
        <w:t>TRATAMIENTO DATOS PERSONALES</w:t>
      </w:r>
    </w:p>
    <w:p w:rsidR="00815DC8" w:rsidRPr="002E419C" w:rsidRDefault="00815DC8" w:rsidP="00815DC8">
      <w:r w:rsidRPr="002E419C">
        <w:t xml:space="preserve">En cumplimiento de la Ley Orgánica 15/1999, de 13 de Diciembre de Protección de Datos de Carácter Personal, y conforme al Art. 5 relativo al derecho de información en la recogida de datos. </w:t>
      </w:r>
      <w:r>
        <w:t>SCAYLE</w:t>
      </w:r>
      <w:r w:rsidRPr="002E419C">
        <w:t xml:space="preserve"> le informa que los datos personales incluidos en este formulario serán recogidos en un fichero informatizado titularidad de SCAYLE, con domicilio en Edificio </w:t>
      </w:r>
      <w:r>
        <w:br/>
      </w:r>
      <w:proofErr w:type="spellStart"/>
      <w:r w:rsidRPr="002E419C">
        <w:t>CRAI</w:t>
      </w:r>
      <w:proofErr w:type="spellEnd"/>
      <w:r w:rsidRPr="002E419C">
        <w:t xml:space="preserve">-TIC, Campus de </w:t>
      </w:r>
      <w:proofErr w:type="spellStart"/>
      <w:r w:rsidRPr="002E419C">
        <w:t>Vegazana</w:t>
      </w:r>
      <w:proofErr w:type="spellEnd"/>
      <w:r w:rsidRPr="002E419C">
        <w:t>, s/n, 24071 León, que es la destinataria de la información facilitada, con la finalidad de adecuar la asignación de recursos del sistema a los fines del proyecto de investigación.</w:t>
      </w:r>
    </w:p>
    <w:p w:rsidR="00815DC8" w:rsidRPr="002E419C" w:rsidRDefault="00815DC8" w:rsidP="00815DC8">
      <w:r w:rsidRPr="002E419C">
        <w:t xml:space="preserve">Usted podrá ejercer los derechos de acceso, rectificación, cancelación y oposición, dirigiéndose por escrito a </w:t>
      </w:r>
      <w:r>
        <w:t>SCAYLE</w:t>
      </w:r>
      <w:r w:rsidRPr="002E419C">
        <w:t xml:space="preserve">, al domicilio arriba indicado. </w:t>
      </w:r>
    </w:p>
    <w:p w:rsidR="00815DC8" w:rsidRPr="00FA17D2" w:rsidRDefault="00815DC8" w:rsidP="00815DC8">
      <w:pPr>
        <w:pStyle w:val="Ttulo2"/>
        <w:ind w:left="0" w:firstLine="0"/>
      </w:pPr>
      <w:r w:rsidRPr="00FA17D2">
        <w:t>LIMITACIONES EN EL SERVICIO PROPORCIONADO POR SCAYLE</w:t>
      </w:r>
    </w:p>
    <w:p w:rsidR="00815DC8" w:rsidRPr="002E419C" w:rsidRDefault="00815DC8" w:rsidP="00815DC8">
      <w:r>
        <w:t>SCAYLE</w:t>
      </w:r>
      <w:r w:rsidRPr="002E419C">
        <w:t xml:space="preserve"> proporcionará acceso a los sistemas de cálculo durante un año, apoyo en la instalación de las aplicaciones necesarias para el correcto desarrollo del Proyecto de investigación y asesoramiento en el uso de los sistemas de cálculo de </w:t>
      </w:r>
      <w:r>
        <w:t>SCAYLE</w:t>
      </w:r>
      <w:r w:rsidRPr="002E419C">
        <w:t xml:space="preserve">. </w:t>
      </w:r>
    </w:p>
    <w:p w:rsidR="00815DC8" w:rsidRPr="002E419C" w:rsidRDefault="00815DC8" w:rsidP="00815DC8">
      <w:r w:rsidRPr="002E419C">
        <w:t xml:space="preserve">Con este tipo de solicitud de acceso a los recursos de cálculo, </w:t>
      </w:r>
      <w:r>
        <w:t>SCAYLE</w:t>
      </w:r>
      <w:r w:rsidRPr="002E419C">
        <w:t xml:space="preserve"> no proporcionará apoyo técnico para la ejecución del Proyecto de investigación referenciado en el presente documento, ni mejoras en el código que se esté ejecutando. Cualquier necesidad por parte del usuario fuera de las referenciadas en este documento será facturada según las tarifas vigentes en </w:t>
      </w:r>
      <w:r>
        <w:t>SCAYLE</w:t>
      </w:r>
      <w:r w:rsidRPr="002E419C">
        <w:t>.</w:t>
      </w:r>
    </w:p>
    <w:p w:rsidR="00815DC8" w:rsidRPr="002E419C" w:rsidRDefault="00815DC8" w:rsidP="00815DC8">
      <w:r w:rsidRPr="002E419C">
        <w:t>Los Recursos Informáticos (</w:t>
      </w:r>
      <w:proofErr w:type="spellStart"/>
      <w:r w:rsidRPr="002E419C">
        <w:t>RR.II</w:t>
      </w:r>
      <w:proofErr w:type="spellEnd"/>
      <w:r w:rsidRPr="002E419C">
        <w:t xml:space="preserve">.) y de Comunicaciones de </w:t>
      </w:r>
      <w:r>
        <w:t>SCAYLE</w:t>
      </w:r>
      <w:r w:rsidRPr="002E419C">
        <w:t xml:space="preserve"> son para los fines investigadores declarados en el presente documento. Así mismo se compromete a seguir las recomendaciones de los administradores de los recursos y servicios puestos a disposición del usuario, en cuestiones de seguridad y buen uso de los mismos.</w:t>
      </w:r>
    </w:p>
    <w:p w:rsidR="00815DC8" w:rsidRPr="002E419C" w:rsidRDefault="00815DC8" w:rsidP="00815DC8">
      <w:r>
        <w:t>SCAYLE</w:t>
      </w:r>
      <w:r w:rsidRPr="002E419C">
        <w:t xml:space="preserve"> se reserva el derecho a iniciar las acciones oportunas en aquellos casos que si bien no están directamente previstos en el presente documento, si pueden estar contemplados en el código penal o en cualquier otra normativa del Estado Español. En este sentido, se debe tener en cuenta, entre otros, los artículos sobre daños físicos y a los programas: artículos 263 a 267 (a) del Código Penal; sobre la propiedad intelectual: artículos 270 y ss.; sobre la normativa relativa a la confidencialidad de la información: artículos 43 a 49 de la Ley orgánica 15/1999, de 13 de diciembre de protección de datos de carácter personal, y la Ley 34/2002, de 11 de Julio de Servicios de la Sociedad de la Información (</w:t>
      </w:r>
      <w:proofErr w:type="spellStart"/>
      <w:r w:rsidRPr="002E419C">
        <w:t>LSSI</w:t>
      </w:r>
      <w:proofErr w:type="spellEnd"/>
      <w:r w:rsidRPr="002E419C">
        <w:t>).</w:t>
      </w:r>
    </w:p>
    <w:p w:rsidR="00815DC8" w:rsidRPr="002E419C" w:rsidRDefault="00815DC8" w:rsidP="00815DC8">
      <w:r w:rsidRPr="002E419C">
        <w:lastRenderedPageBreak/>
        <w:t>Las cuentas de usuarios asignadas al gru</w:t>
      </w:r>
      <w:bookmarkStart w:id="0" w:name="_GoBack"/>
      <w:bookmarkEnd w:id="0"/>
      <w:r w:rsidRPr="002E419C">
        <w:t xml:space="preserve">po investigador son personales e intransferibles y su uso está estrictamente vinculado al ámbito del proyecto de investigación detallado en el presente documento. El usuario al que está asociada la cuenta, sería el responsable de las consecuencias de un uso ilícito o abusivo de los recursos y servicios de </w:t>
      </w:r>
      <w:r>
        <w:t>SCAYLE</w:t>
      </w:r>
      <w:r w:rsidRPr="002E419C">
        <w:t xml:space="preserve">. </w:t>
      </w:r>
    </w:p>
    <w:p w:rsidR="00815DC8" w:rsidRPr="00FA17D2" w:rsidRDefault="00815DC8" w:rsidP="00815DC8">
      <w:pPr>
        <w:pStyle w:val="Ttulo2"/>
        <w:ind w:left="0" w:firstLine="0"/>
      </w:pPr>
      <w:r w:rsidRPr="00FA17D2">
        <w:t>PROCEDIMIENTO DE RENOVACIÓN</w:t>
      </w:r>
    </w:p>
    <w:p w:rsidR="00815DC8" w:rsidRPr="002E419C" w:rsidRDefault="00815DC8" w:rsidP="00815DC8">
      <w:r w:rsidRPr="002E419C">
        <w:t>Anualmente</w:t>
      </w:r>
      <w:r w:rsidRPr="002E419C">
        <w:rPr>
          <w:strike/>
        </w:rPr>
        <w:t xml:space="preserve"> </w:t>
      </w:r>
      <w:r w:rsidRPr="002E419C">
        <w:t xml:space="preserve">el investigador deberá hacer la solicitud de renovación de los servicios de cálculo, para ello el responsable de la cuenta deberá presentar un certificado firmado por el Director de su Departamento solicitando la renovación. Además, en el proceso de renovación se deberá aportar información acerca de cualquier tipo de producción científica producida, si la hubiere, en dicho periodo, tal y como declaró en la solicitud de alta de usuarios. Asimismo aportará la referencia de aquellos proyectos solicitados por el investigador en los que </w:t>
      </w:r>
      <w:r>
        <w:t>SCAYLE</w:t>
      </w:r>
      <w:r w:rsidRPr="002E419C">
        <w:t xml:space="preserve"> tenga dotación presupuestaria.</w:t>
      </w:r>
    </w:p>
    <w:p w:rsidR="00815DC8" w:rsidRPr="002E419C" w:rsidRDefault="00815DC8" w:rsidP="00815DC8">
      <w:r w:rsidRPr="002E419C">
        <w:t xml:space="preserve">Si transcurrido un periodo de un mes tras la finalización del servicio no se hubiera renovado el procedimiento, se procederá a la eliminación de toda información almacenada en los sistemas de </w:t>
      </w:r>
      <w:r>
        <w:t>SCAYLE</w:t>
      </w:r>
      <w:r w:rsidRPr="002E419C">
        <w:t xml:space="preserve">, la suspensión del acceso al entorno de cálculo y la eliminación definitiva de la cuenta y del grupo al que pertenece. De la misma forma, si tras la apertura de su cuenta, y en el transcurso 3 meses consecutivos, no se registra una carga significativa de actividad, se procederá al cierre de la misma (con un preaviso 15 días antes de que se produzca). Este procedimiento se realizará aunque el periodo de acceso a los servicios de </w:t>
      </w:r>
      <w:r>
        <w:t>SCAYLE</w:t>
      </w:r>
      <w:r w:rsidRPr="002E419C">
        <w:t xml:space="preserve"> no hubiera finalizado.</w:t>
      </w:r>
    </w:p>
    <w:p w:rsidR="00815DC8" w:rsidRPr="002E419C" w:rsidRDefault="00815DC8" w:rsidP="00815DC8">
      <w:r>
        <w:t>SCAYLE</w:t>
      </w:r>
      <w:r w:rsidRPr="002E419C">
        <w:t xml:space="preserve"> se reserva el derecho de desestimar la renovación por incumplimiento de los compromisos previamente descritos.</w:t>
      </w:r>
    </w:p>
    <w:p w:rsidR="00815DC8" w:rsidRPr="00FA17D2" w:rsidRDefault="00815DC8" w:rsidP="00815DC8">
      <w:pPr>
        <w:pStyle w:val="Ttulo2"/>
        <w:ind w:left="0" w:firstLine="0"/>
      </w:pPr>
      <w:r w:rsidRPr="00FA17D2">
        <w:t>AUTORIZACIÓN DE DIFUSIÓN</w:t>
      </w:r>
    </w:p>
    <w:p w:rsidR="00815DC8" w:rsidRPr="002E419C" w:rsidRDefault="00815DC8" w:rsidP="00815DC8">
      <w:r w:rsidRPr="002E419C">
        <w:t xml:space="preserve">El Grupo de Investigación acepta la publicación/divulgación de las líneas generales del proyecto y/o colaboración entre el Grupo de Investigación y </w:t>
      </w:r>
      <w:r>
        <w:t>SCAYLE</w:t>
      </w:r>
      <w:r w:rsidRPr="002E419C">
        <w:t xml:space="preserve">. Toda publicación será consensuada por ambas partes antes de la misma, con el fin de no incumplir las normas de confidencialidad del Proyecto. Las publicaciones podrán hacerse en la web, revista y anuario de </w:t>
      </w:r>
      <w:r>
        <w:t>SCAYLE</w:t>
      </w:r>
      <w:r w:rsidRPr="002E419C">
        <w:t xml:space="preserve"> y/o en prensa local, regional o nacional. </w:t>
      </w:r>
    </w:p>
    <w:p w:rsidR="00815DC8" w:rsidRPr="002E419C" w:rsidRDefault="00815DC8" w:rsidP="00815DC8"/>
    <w:p w:rsidR="00815DC8" w:rsidRPr="002E419C" w:rsidRDefault="00815DC8" w:rsidP="00815DC8">
      <w:proofErr w:type="spellStart"/>
      <w:r w:rsidRPr="002E419C">
        <w:t>Fdo</w:t>
      </w:r>
      <w:proofErr w:type="spellEnd"/>
      <w:r w:rsidRPr="002E419C">
        <w:t>:</w:t>
      </w:r>
    </w:p>
    <w:p w:rsidR="00815DC8" w:rsidRDefault="00815DC8" w:rsidP="00815DC8"/>
    <w:p w:rsidR="00815DC8" w:rsidRPr="002E419C" w:rsidRDefault="00815DC8" w:rsidP="00815DC8"/>
    <w:p w:rsidR="00815DC8" w:rsidRPr="002E419C" w:rsidRDefault="00815DC8" w:rsidP="00815DC8"/>
    <w:p w:rsidR="00815DC8" w:rsidRPr="002E419C" w:rsidRDefault="00815DC8" w:rsidP="00815DC8"/>
    <w:p w:rsidR="00815DC8" w:rsidRDefault="00BE79A1" w:rsidP="00815DC8">
      <w:r w:rsidRPr="002E419C">
        <w:t>Investigador Principal</w:t>
      </w:r>
      <w:r w:rsidR="00611BD9">
        <w:t>,</w:t>
      </w:r>
      <w:r>
        <w:t xml:space="preserve"> D/</w:t>
      </w:r>
      <w:proofErr w:type="spellStart"/>
      <w:r>
        <w:t>Dña</w:t>
      </w:r>
      <w:proofErr w:type="spellEnd"/>
      <w:r>
        <w:t xml:space="preserve"> __________________</w:t>
      </w:r>
      <w:r w:rsidR="00611BD9">
        <w:t>________________________________________</w:t>
      </w:r>
    </w:p>
    <w:p w:rsidR="00815DC8" w:rsidRDefault="00815DC8" w:rsidP="00815DC8"/>
    <w:p w:rsidR="008F7A42" w:rsidRPr="00F9636F" w:rsidRDefault="008F7A42" w:rsidP="00815DC8">
      <w:pPr>
        <w:ind w:left="284" w:hanging="284"/>
      </w:pPr>
    </w:p>
    <w:sectPr w:rsidR="008F7A42" w:rsidRPr="00F9636F" w:rsidSect="00E5743B">
      <w:headerReference w:type="default" r:id="rId10"/>
      <w:footerReference w:type="default" r:id="rId11"/>
      <w:pgSz w:w="11906" w:h="16838"/>
      <w:pgMar w:top="1985" w:right="1701" w:bottom="2268" w:left="1701" w:header="709" w:footer="237"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3DE" w:rsidRDefault="00EF13DE">
      <w:pPr>
        <w:pStyle w:val="Encabezado"/>
      </w:pPr>
      <w:r>
        <w:separator/>
      </w:r>
    </w:p>
  </w:endnote>
  <w:endnote w:type="continuationSeparator" w:id="0">
    <w:p w:rsidR="00EF13DE" w:rsidRDefault="00EF13DE">
      <w:pPr>
        <w:pStyle w:val="Encabezad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Next LT Pro Regular">
    <w:panose1 w:val="020B0504020202020204"/>
    <w:charset w:val="00"/>
    <w:family w:val="swiss"/>
    <w:notTrueType/>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AvenirNext LT Pro Bold">
    <w:panose1 w:val="00000000000000000000"/>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693" w:rsidRPr="00E5743B" w:rsidRDefault="007069E3" w:rsidP="00E5743B">
    <w:pPr>
      <w:spacing w:before="0" w:after="0"/>
      <w:rPr>
        <w:b/>
        <w:color w:val="304452"/>
        <w:sz w:val="16"/>
        <w:szCs w:val="16"/>
      </w:rPr>
    </w:pPr>
    <w:r>
      <w:rPr>
        <w:noProof/>
        <w:lang w:eastAsia="es-ES"/>
      </w:rPr>
      <w:drawing>
        <wp:anchor distT="0" distB="0" distL="114300" distR="114300" simplePos="0" relativeHeight="251659264" behindDoc="1" locked="1" layoutInCell="1" allowOverlap="1" wp14:anchorId="3C897710" wp14:editId="00A97C14">
          <wp:simplePos x="0" y="0"/>
          <wp:positionH relativeFrom="column">
            <wp:posOffset>0</wp:posOffset>
          </wp:positionH>
          <wp:positionV relativeFrom="page">
            <wp:posOffset>9433560</wp:posOffset>
          </wp:positionV>
          <wp:extent cx="488950" cy="354965"/>
          <wp:effectExtent l="0" t="0" r="635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 10 AÑOS PAPELERÍA PEQUEÑO.png"/>
                  <pic:cNvPicPr/>
                </pic:nvPicPr>
                <pic:blipFill>
                  <a:blip r:embed="rId1">
                    <a:extLst>
                      <a:ext uri="{28A0092B-C50C-407E-A947-70E740481C1C}">
                        <a14:useLocalDpi xmlns:a14="http://schemas.microsoft.com/office/drawing/2010/main" val="0"/>
                      </a:ext>
                    </a:extLst>
                  </a:blip>
                  <a:stretch>
                    <a:fillRect/>
                  </a:stretch>
                </pic:blipFill>
                <pic:spPr>
                  <a:xfrm>
                    <a:off x="0" y="0"/>
                    <a:ext cx="488950" cy="3549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62693" w:rsidRPr="00E5743B">
      <w:rPr>
        <w:b/>
        <w:color w:val="304452"/>
        <w:sz w:val="16"/>
        <w:szCs w:val="16"/>
      </w:rPr>
      <w:t>Fundación Centro de Supercomputación de Castilla y León, SCAYLE.</w:t>
    </w:r>
  </w:p>
  <w:p w:rsidR="00262693" w:rsidRPr="00E5743B" w:rsidRDefault="00262693" w:rsidP="00E5743B">
    <w:pPr>
      <w:spacing w:before="0" w:after="0"/>
      <w:rPr>
        <w:color w:val="304452"/>
        <w:sz w:val="16"/>
        <w:szCs w:val="16"/>
      </w:rPr>
    </w:pPr>
    <w:r w:rsidRPr="00E5743B">
      <w:rPr>
        <w:color w:val="304452"/>
        <w:sz w:val="16"/>
        <w:szCs w:val="16"/>
      </w:rPr>
      <w:t>Edific</w:t>
    </w:r>
    <w:r w:rsidR="00A1532B">
      <w:rPr>
        <w:color w:val="304452"/>
        <w:sz w:val="16"/>
        <w:szCs w:val="16"/>
      </w:rPr>
      <w:t>i</w:t>
    </w:r>
    <w:r w:rsidRPr="00E5743B">
      <w:rPr>
        <w:color w:val="304452"/>
        <w:sz w:val="16"/>
        <w:szCs w:val="16"/>
      </w:rPr>
      <w:t xml:space="preserve">o </w:t>
    </w:r>
    <w:proofErr w:type="spellStart"/>
    <w:r w:rsidRPr="00E5743B">
      <w:rPr>
        <w:color w:val="304452"/>
        <w:sz w:val="16"/>
        <w:szCs w:val="16"/>
      </w:rPr>
      <w:t>CRAI</w:t>
    </w:r>
    <w:proofErr w:type="spellEnd"/>
    <w:r w:rsidRPr="00E5743B">
      <w:rPr>
        <w:color w:val="304452"/>
        <w:sz w:val="16"/>
        <w:szCs w:val="16"/>
      </w:rPr>
      <w:t xml:space="preserve">-TIC, </w:t>
    </w:r>
    <w:r w:rsidR="007F091D" w:rsidRPr="00E5743B">
      <w:rPr>
        <w:color w:val="304452"/>
        <w:sz w:val="16"/>
        <w:szCs w:val="16"/>
      </w:rPr>
      <w:t xml:space="preserve">C\Diario de León s/n, </w:t>
    </w:r>
    <w:r w:rsidRPr="00E5743B">
      <w:rPr>
        <w:color w:val="304452"/>
        <w:sz w:val="16"/>
        <w:szCs w:val="16"/>
      </w:rPr>
      <w:t xml:space="preserve">Campus de </w:t>
    </w:r>
    <w:proofErr w:type="spellStart"/>
    <w:r w:rsidRPr="00E5743B">
      <w:rPr>
        <w:color w:val="304452"/>
        <w:sz w:val="16"/>
        <w:szCs w:val="16"/>
      </w:rPr>
      <w:t>V</w:t>
    </w:r>
    <w:r w:rsidR="007F091D" w:rsidRPr="00E5743B">
      <w:rPr>
        <w:color w:val="304452"/>
        <w:sz w:val="16"/>
        <w:szCs w:val="16"/>
      </w:rPr>
      <w:t>egazana</w:t>
    </w:r>
    <w:proofErr w:type="spellEnd"/>
    <w:r w:rsidRPr="00E5743B">
      <w:rPr>
        <w:color w:val="304452"/>
        <w:sz w:val="16"/>
        <w:szCs w:val="16"/>
      </w:rPr>
      <w:t>.</w:t>
    </w:r>
  </w:p>
  <w:p w:rsidR="00262693" w:rsidRPr="00E5743B" w:rsidRDefault="00262693" w:rsidP="00E5743B">
    <w:pPr>
      <w:spacing w:before="0" w:after="0"/>
      <w:rPr>
        <w:color w:val="304452"/>
        <w:sz w:val="16"/>
        <w:szCs w:val="16"/>
      </w:rPr>
    </w:pPr>
    <w:r w:rsidRPr="00E5743B">
      <w:rPr>
        <w:color w:val="304452"/>
        <w:sz w:val="16"/>
        <w:szCs w:val="16"/>
      </w:rPr>
      <w:t>24071 León (España).</w:t>
    </w:r>
  </w:p>
  <w:p w:rsidR="00262693" w:rsidRPr="00E5743B" w:rsidRDefault="00262693" w:rsidP="00E5743B">
    <w:pPr>
      <w:spacing w:before="0" w:after="0"/>
      <w:rPr>
        <w:color w:val="304452"/>
        <w:sz w:val="16"/>
        <w:szCs w:val="16"/>
      </w:rPr>
    </w:pPr>
    <w:r w:rsidRPr="00E5743B">
      <w:rPr>
        <w:color w:val="304452"/>
        <w:sz w:val="16"/>
        <w:szCs w:val="16"/>
      </w:rPr>
      <w:t>(+34) 987 293 160</w:t>
    </w:r>
  </w:p>
  <w:p w:rsidR="007D19AC" w:rsidRPr="00E5743B" w:rsidRDefault="00EF13DE" w:rsidP="00E5743B">
    <w:pPr>
      <w:spacing w:before="0" w:after="0"/>
      <w:rPr>
        <w:color w:val="304452"/>
        <w:sz w:val="16"/>
        <w:szCs w:val="16"/>
        <w:u w:val="single"/>
      </w:rPr>
    </w:pPr>
    <w:hyperlink r:id="rId2" w:history="1">
      <w:r w:rsidR="007F091D" w:rsidRPr="00E5743B">
        <w:rPr>
          <w:color w:val="304452"/>
          <w:sz w:val="16"/>
          <w:szCs w:val="16"/>
          <w:u w:val="single"/>
        </w:rPr>
        <w:t>info@scayle.es</w:t>
      </w:r>
    </w:hyperlink>
  </w:p>
  <w:p w:rsidR="007F091D" w:rsidRPr="00E5743B" w:rsidRDefault="007F091D" w:rsidP="00E5743B">
    <w:pPr>
      <w:spacing w:before="0" w:after="0"/>
      <w:rPr>
        <w:color w:val="304452"/>
        <w:sz w:val="16"/>
        <w:szCs w:val="16"/>
      </w:rPr>
    </w:pPr>
    <w:r w:rsidRPr="00E5743B">
      <w:rPr>
        <w:color w:val="304452"/>
        <w:sz w:val="16"/>
        <w:szCs w:val="16"/>
      </w:rPr>
      <w:t xml:space="preserve">www.scayle.es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3DE" w:rsidRDefault="00EF13DE">
      <w:pPr>
        <w:pStyle w:val="Encabezado"/>
      </w:pPr>
      <w:r>
        <w:separator/>
      </w:r>
    </w:p>
  </w:footnote>
  <w:footnote w:type="continuationSeparator" w:id="0">
    <w:p w:rsidR="00EF13DE" w:rsidRDefault="00EF13DE">
      <w:pPr>
        <w:pStyle w:val="Encabezad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439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93"/>
    </w:tblGrid>
    <w:tr w:rsidR="007F091D" w:rsidRPr="0044676B" w:rsidTr="007F091D">
      <w:trPr>
        <w:trHeight w:val="1272"/>
      </w:trPr>
      <w:tc>
        <w:tcPr>
          <w:tcW w:w="4393" w:type="dxa"/>
        </w:tcPr>
        <w:p w:rsidR="007F091D" w:rsidRDefault="007F091D" w:rsidP="007F091D">
          <w:pPr>
            <w:pStyle w:val="Encabezado"/>
            <w:tabs>
              <w:tab w:val="clear" w:pos="0"/>
              <w:tab w:val="left" w:pos="147"/>
            </w:tabs>
            <w:ind w:left="147" w:hanging="5"/>
          </w:pPr>
          <w:r>
            <w:rPr>
              <w:noProof/>
              <w:lang w:eastAsia="es-ES"/>
            </w:rPr>
            <w:drawing>
              <wp:inline distT="0" distB="0" distL="0" distR="0" wp14:anchorId="43ABF38A" wp14:editId="36AADC9C">
                <wp:extent cx="1708192" cy="700644"/>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N FIRMA 2.png"/>
                        <pic:cNvPicPr/>
                      </pic:nvPicPr>
                      <pic:blipFill rotWithShape="1">
                        <a:blip r:embed="rId1" cstate="print">
                          <a:extLst>
                            <a:ext uri="{28A0092B-C50C-407E-A947-70E740481C1C}">
                              <a14:useLocalDpi xmlns:a14="http://schemas.microsoft.com/office/drawing/2010/main" val="0"/>
                            </a:ext>
                          </a:extLst>
                        </a:blip>
                        <a:srcRect l="5850" t="3456"/>
                        <a:stretch/>
                      </pic:blipFill>
                      <pic:spPr bwMode="auto">
                        <a:xfrm>
                          <a:off x="0" y="0"/>
                          <a:ext cx="1713231" cy="702711"/>
                        </a:xfrm>
                        <a:prstGeom prst="rect">
                          <a:avLst/>
                        </a:prstGeom>
                        <a:ln>
                          <a:noFill/>
                        </a:ln>
                        <a:extLst>
                          <a:ext uri="{53640926-AAD7-44D8-BBD7-CCE9431645EC}">
                            <a14:shadowObscured xmlns:a14="http://schemas.microsoft.com/office/drawing/2010/main"/>
                          </a:ext>
                        </a:extLst>
                      </pic:spPr>
                    </pic:pic>
                  </a:graphicData>
                </a:graphic>
              </wp:inline>
            </w:drawing>
          </w:r>
        </w:p>
      </w:tc>
    </w:tr>
  </w:tbl>
  <w:p w:rsidR="007D19AC" w:rsidRPr="00355DB2" w:rsidRDefault="007D19AC" w:rsidP="00D131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E7D19"/>
    <w:multiLevelType w:val="hybridMultilevel"/>
    <w:tmpl w:val="E1147E2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8F70D2"/>
    <w:multiLevelType w:val="multilevel"/>
    <w:tmpl w:val="64DE1A0A"/>
    <w:lvl w:ilvl="0">
      <w:start w:val="1"/>
      <w:numFmt w:val="decimal"/>
      <w:lvlText w:val="%1."/>
      <w:lvlJc w:val="left"/>
      <w:pPr>
        <w:ind w:left="675" w:hanging="675"/>
      </w:pPr>
      <w:rPr>
        <w:rFonts w:hint="default"/>
      </w:rPr>
    </w:lvl>
    <w:lvl w:ilvl="1">
      <w:start w:val="1"/>
      <w:numFmt w:val="decimal"/>
      <w:lvlText w:val="%1.%2."/>
      <w:lvlJc w:val="left"/>
      <w:pPr>
        <w:ind w:left="958" w:hanging="675"/>
      </w:pPr>
      <w:rPr>
        <w:rFonts w:hint="default"/>
      </w:rPr>
    </w:lvl>
    <w:lvl w:ilvl="2">
      <w:start w:val="1"/>
      <w:numFmt w:val="decimal"/>
      <w:pStyle w:val="Ttulo3"/>
      <w:lvlText w:val="%1.%2.%3."/>
      <w:lvlJc w:val="left"/>
      <w:pPr>
        <w:ind w:left="7100"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 w15:restartNumberingAfterBreak="0">
    <w:nsid w:val="104554C6"/>
    <w:multiLevelType w:val="hybridMultilevel"/>
    <w:tmpl w:val="F44CCE7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3F56268"/>
    <w:multiLevelType w:val="multilevel"/>
    <w:tmpl w:val="37D67CD6"/>
    <w:lvl w:ilvl="0">
      <w:start w:val="1"/>
      <w:numFmt w:val="decimal"/>
      <w:lvlText w:val="%1."/>
      <w:lvlJc w:val="left"/>
      <w:pPr>
        <w:ind w:left="690" w:hanging="690"/>
      </w:pPr>
      <w:rPr>
        <w:rFonts w:hint="default"/>
      </w:rPr>
    </w:lvl>
    <w:lvl w:ilvl="1">
      <w:start w:val="1"/>
      <w:numFmt w:val="decimal"/>
      <w:pStyle w:val="Ttulo2"/>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9173538"/>
    <w:multiLevelType w:val="multilevel"/>
    <w:tmpl w:val="D5465CF0"/>
    <w:lvl w:ilvl="0">
      <w:start w:val="1"/>
      <w:numFmt w:val="bullet"/>
      <w:lvlText w:val="o"/>
      <w:lvlJc w:val="left"/>
      <w:pPr>
        <w:ind w:left="1140" w:hanging="432"/>
      </w:pPr>
      <w:rPr>
        <w:rFonts w:ascii="Courier New" w:hAnsi="Courier New" w:cs="Courier New" w:hint="default"/>
      </w:rPr>
    </w:lvl>
    <w:lvl w:ilvl="1">
      <w:start w:val="1"/>
      <w:numFmt w:val="decimal"/>
      <w:lvlText w:val="%2."/>
      <w:lvlJc w:val="left"/>
      <w:pPr>
        <w:ind w:left="1284" w:hanging="576"/>
      </w:pPr>
    </w:lvl>
    <w:lvl w:ilvl="2">
      <w:start w:val="1"/>
      <w:numFmt w:val="decimal"/>
      <w:lvlText w:val="%1.%2.%3"/>
      <w:lvlJc w:val="left"/>
      <w:pPr>
        <w:ind w:left="1428" w:hanging="720"/>
      </w:pPr>
    </w:lvl>
    <w:lvl w:ilvl="3">
      <w:start w:val="1"/>
      <w:numFmt w:val="decimal"/>
      <w:lvlText w:val="%1.%2.%3.%4"/>
      <w:lvlJc w:val="left"/>
      <w:pPr>
        <w:ind w:left="1572" w:hanging="864"/>
      </w:pPr>
    </w:lvl>
    <w:lvl w:ilvl="4">
      <w:start w:val="1"/>
      <w:numFmt w:val="decimal"/>
      <w:lvlText w:val="%1.%2.%3.%4.%5"/>
      <w:lvlJc w:val="left"/>
      <w:pPr>
        <w:ind w:left="1716" w:hanging="1008"/>
      </w:pPr>
    </w:lvl>
    <w:lvl w:ilvl="5">
      <w:start w:val="1"/>
      <w:numFmt w:val="decimal"/>
      <w:lvlText w:val="%1.%2.%3.%4.%5.%6"/>
      <w:lvlJc w:val="left"/>
      <w:pPr>
        <w:ind w:left="1860" w:hanging="1152"/>
      </w:pPr>
    </w:lvl>
    <w:lvl w:ilvl="6">
      <w:start w:val="1"/>
      <w:numFmt w:val="decimal"/>
      <w:lvlText w:val="%1.%2.%3.%4.%5.%6.%7"/>
      <w:lvlJc w:val="left"/>
      <w:pPr>
        <w:ind w:left="2004" w:hanging="1296"/>
      </w:pPr>
    </w:lvl>
    <w:lvl w:ilvl="7">
      <w:start w:val="1"/>
      <w:numFmt w:val="decimal"/>
      <w:lvlText w:val="%1.%2.%3.%4.%5.%6.%7.%8"/>
      <w:lvlJc w:val="left"/>
      <w:pPr>
        <w:ind w:left="2148" w:hanging="1440"/>
      </w:pPr>
    </w:lvl>
    <w:lvl w:ilvl="8">
      <w:start w:val="1"/>
      <w:numFmt w:val="decimal"/>
      <w:lvlText w:val="%1.%2.%3.%4.%5.%6.%7.%8.%9"/>
      <w:lvlJc w:val="left"/>
      <w:pPr>
        <w:ind w:left="2292" w:hanging="1584"/>
      </w:pPr>
    </w:lvl>
  </w:abstractNum>
  <w:abstractNum w:abstractNumId="5" w15:restartNumberingAfterBreak="0">
    <w:nsid w:val="322F6B28"/>
    <w:multiLevelType w:val="hybridMultilevel"/>
    <w:tmpl w:val="723AB638"/>
    <w:lvl w:ilvl="0" w:tplc="F39431D2">
      <w:start w:val="1"/>
      <w:numFmt w:val="bullet"/>
      <w:pStyle w:val="Prrafodelista"/>
      <w:lvlText w:val="-"/>
      <w:lvlJc w:val="left"/>
      <w:pPr>
        <w:ind w:left="720" w:hanging="360"/>
      </w:pPr>
      <w:rPr>
        <w:rFonts w:ascii="AvenirNext LT Pro Regular" w:eastAsia="Calibri" w:hAnsi="AvenirNext LT Pro Regular"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A464C42"/>
    <w:multiLevelType w:val="hybridMultilevel"/>
    <w:tmpl w:val="FCA869A4"/>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0531C00"/>
    <w:multiLevelType w:val="hybridMultilevel"/>
    <w:tmpl w:val="C3008CC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EFC1988"/>
    <w:multiLevelType w:val="hybridMultilevel"/>
    <w:tmpl w:val="569C2628"/>
    <w:lvl w:ilvl="0" w:tplc="74542170">
      <w:start w:val="1"/>
      <w:numFmt w:val="bullet"/>
      <w:lvlText w:val="-"/>
      <w:lvlJc w:val="left"/>
      <w:pPr>
        <w:ind w:left="720" w:hanging="360"/>
      </w:pPr>
      <w:rPr>
        <w:rFonts w:ascii="AvenirNext LT Pro Regular" w:eastAsia="Calibri" w:hAnsi="AvenirNext LT Pro Regular"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8"/>
  </w:num>
  <w:num w:numId="6">
    <w:abstractNumId w:val="7"/>
  </w:num>
  <w:num w:numId="7">
    <w:abstractNumId w:val="6"/>
  </w:num>
  <w:num w:numId="8">
    <w:abstractNumId w:val="0"/>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6D4"/>
    <w:rsid w:val="000101D8"/>
    <w:rsid w:val="00013D92"/>
    <w:rsid w:val="00034BE0"/>
    <w:rsid w:val="00036DA8"/>
    <w:rsid w:val="000443AE"/>
    <w:rsid w:val="0005322F"/>
    <w:rsid w:val="0007570D"/>
    <w:rsid w:val="000833DB"/>
    <w:rsid w:val="000B79B4"/>
    <w:rsid w:val="000C354E"/>
    <w:rsid w:val="000D077C"/>
    <w:rsid w:val="000D2FF6"/>
    <w:rsid w:val="000D7F52"/>
    <w:rsid w:val="001308D2"/>
    <w:rsid w:val="00164819"/>
    <w:rsid w:val="001804B4"/>
    <w:rsid w:val="001A1EC7"/>
    <w:rsid w:val="001A602F"/>
    <w:rsid w:val="001D2250"/>
    <w:rsid w:val="001E0117"/>
    <w:rsid w:val="001E7EE2"/>
    <w:rsid w:val="001F6F0D"/>
    <w:rsid w:val="00200DEC"/>
    <w:rsid w:val="00226E32"/>
    <w:rsid w:val="00230749"/>
    <w:rsid w:val="00232D94"/>
    <w:rsid w:val="0024204A"/>
    <w:rsid w:val="002534AC"/>
    <w:rsid w:val="00262693"/>
    <w:rsid w:val="002736E8"/>
    <w:rsid w:val="00273E5B"/>
    <w:rsid w:val="002A0F9F"/>
    <w:rsid w:val="002A2419"/>
    <w:rsid w:val="002A3AC4"/>
    <w:rsid w:val="002C29CD"/>
    <w:rsid w:val="002C70AC"/>
    <w:rsid w:val="00305561"/>
    <w:rsid w:val="0031533B"/>
    <w:rsid w:val="00321D61"/>
    <w:rsid w:val="0032654B"/>
    <w:rsid w:val="0035124C"/>
    <w:rsid w:val="00354595"/>
    <w:rsid w:val="00386062"/>
    <w:rsid w:val="003B7BD8"/>
    <w:rsid w:val="003C0895"/>
    <w:rsid w:val="003C4A58"/>
    <w:rsid w:val="003C4BE4"/>
    <w:rsid w:val="003C5887"/>
    <w:rsid w:val="00442015"/>
    <w:rsid w:val="00442DE7"/>
    <w:rsid w:val="0044676B"/>
    <w:rsid w:val="004652E7"/>
    <w:rsid w:val="00470F40"/>
    <w:rsid w:val="004741E1"/>
    <w:rsid w:val="004A0063"/>
    <w:rsid w:val="004B124E"/>
    <w:rsid w:val="004B1F29"/>
    <w:rsid w:val="004C3111"/>
    <w:rsid w:val="004D1349"/>
    <w:rsid w:val="004E7589"/>
    <w:rsid w:val="005118D8"/>
    <w:rsid w:val="005222E0"/>
    <w:rsid w:val="00542F3D"/>
    <w:rsid w:val="00552D6D"/>
    <w:rsid w:val="005569E3"/>
    <w:rsid w:val="00557816"/>
    <w:rsid w:val="005736F4"/>
    <w:rsid w:val="00583865"/>
    <w:rsid w:val="005920F7"/>
    <w:rsid w:val="005B1E10"/>
    <w:rsid w:val="005D2FEE"/>
    <w:rsid w:val="005F311E"/>
    <w:rsid w:val="00611BD9"/>
    <w:rsid w:val="00664C7E"/>
    <w:rsid w:val="006833A9"/>
    <w:rsid w:val="006934B3"/>
    <w:rsid w:val="006A2A84"/>
    <w:rsid w:val="006B0B8D"/>
    <w:rsid w:val="006B0CC9"/>
    <w:rsid w:val="006B4595"/>
    <w:rsid w:val="006C3542"/>
    <w:rsid w:val="006E5B45"/>
    <w:rsid w:val="006E736B"/>
    <w:rsid w:val="006E7DBD"/>
    <w:rsid w:val="006F30C1"/>
    <w:rsid w:val="006F72D0"/>
    <w:rsid w:val="0070220E"/>
    <w:rsid w:val="007069E3"/>
    <w:rsid w:val="00730482"/>
    <w:rsid w:val="00750183"/>
    <w:rsid w:val="0075244D"/>
    <w:rsid w:val="00762DEB"/>
    <w:rsid w:val="00780191"/>
    <w:rsid w:val="007938AC"/>
    <w:rsid w:val="007A17DA"/>
    <w:rsid w:val="007D19AC"/>
    <w:rsid w:val="007D23E2"/>
    <w:rsid w:val="007D5BE7"/>
    <w:rsid w:val="007E3087"/>
    <w:rsid w:val="007F091D"/>
    <w:rsid w:val="00815DC8"/>
    <w:rsid w:val="00820C93"/>
    <w:rsid w:val="00821AAF"/>
    <w:rsid w:val="00847879"/>
    <w:rsid w:val="00861D8C"/>
    <w:rsid w:val="00865BD8"/>
    <w:rsid w:val="00866565"/>
    <w:rsid w:val="00892E67"/>
    <w:rsid w:val="00896FDB"/>
    <w:rsid w:val="008A0671"/>
    <w:rsid w:val="008A0947"/>
    <w:rsid w:val="008C58D2"/>
    <w:rsid w:val="008C5A29"/>
    <w:rsid w:val="008E6AF3"/>
    <w:rsid w:val="008F0C27"/>
    <w:rsid w:val="008F1483"/>
    <w:rsid w:val="008F7A42"/>
    <w:rsid w:val="00905EEE"/>
    <w:rsid w:val="00911300"/>
    <w:rsid w:val="00914414"/>
    <w:rsid w:val="009467E2"/>
    <w:rsid w:val="00952C78"/>
    <w:rsid w:val="00966C1E"/>
    <w:rsid w:val="009770E2"/>
    <w:rsid w:val="0098334B"/>
    <w:rsid w:val="009848A8"/>
    <w:rsid w:val="00990DAE"/>
    <w:rsid w:val="009C6288"/>
    <w:rsid w:val="009D062E"/>
    <w:rsid w:val="009D651C"/>
    <w:rsid w:val="009E0E27"/>
    <w:rsid w:val="009E47F8"/>
    <w:rsid w:val="009E7457"/>
    <w:rsid w:val="00A1532B"/>
    <w:rsid w:val="00A233A4"/>
    <w:rsid w:val="00A26E82"/>
    <w:rsid w:val="00A30A94"/>
    <w:rsid w:val="00A4245A"/>
    <w:rsid w:val="00A5391E"/>
    <w:rsid w:val="00A53F20"/>
    <w:rsid w:val="00A61280"/>
    <w:rsid w:val="00A62C95"/>
    <w:rsid w:val="00A71C57"/>
    <w:rsid w:val="00A75C86"/>
    <w:rsid w:val="00A76070"/>
    <w:rsid w:val="00A84760"/>
    <w:rsid w:val="00A92B21"/>
    <w:rsid w:val="00AA2334"/>
    <w:rsid w:val="00AC02CB"/>
    <w:rsid w:val="00AD0BD6"/>
    <w:rsid w:val="00AE6786"/>
    <w:rsid w:val="00AF7C7F"/>
    <w:rsid w:val="00B037D6"/>
    <w:rsid w:val="00B16AEA"/>
    <w:rsid w:val="00B229DE"/>
    <w:rsid w:val="00B2644B"/>
    <w:rsid w:val="00B2752E"/>
    <w:rsid w:val="00B42BC7"/>
    <w:rsid w:val="00B47A0F"/>
    <w:rsid w:val="00B47FCD"/>
    <w:rsid w:val="00B505AF"/>
    <w:rsid w:val="00B738DA"/>
    <w:rsid w:val="00B90CD5"/>
    <w:rsid w:val="00BA66ED"/>
    <w:rsid w:val="00BB0F16"/>
    <w:rsid w:val="00BB3123"/>
    <w:rsid w:val="00BB452B"/>
    <w:rsid w:val="00BB5E18"/>
    <w:rsid w:val="00BE79A1"/>
    <w:rsid w:val="00BF79C3"/>
    <w:rsid w:val="00C169DA"/>
    <w:rsid w:val="00C17530"/>
    <w:rsid w:val="00C3576C"/>
    <w:rsid w:val="00C64589"/>
    <w:rsid w:val="00C705C2"/>
    <w:rsid w:val="00C81AE0"/>
    <w:rsid w:val="00C9093E"/>
    <w:rsid w:val="00CA7DAE"/>
    <w:rsid w:val="00CE495F"/>
    <w:rsid w:val="00CF220E"/>
    <w:rsid w:val="00CF5598"/>
    <w:rsid w:val="00CF623B"/>
    <w:rsid w:val="00CF7425"/>
    <w:rsid w:val="00D01900"/>
    <w:rsid w:val="00D0650F"/>
    <w:rsid w:val="00D108DE"/>
    <w:rsid w:val="00D13181"/>
    <w:rsid w:val="00D160C5"/>
    <w:rsid w:val="00D32DB1"/>
    <w:rsid w:val="00D377D4"/>
    <w:rsid w:val="00D51427"/>
    <w:rsid w:val="00D70396"/>
    <w:rsid w:val="00D7086B"/>
    <w:rsid w:val="00D77950"/>
    <w:rsid w:val="00D8179D"/>
    <w:rsid w:val="00DA24DD"/>
    <w:rsid w:val="00DC6808"/>
    <w:rsid w:val="00DD53DA"/>
    <w:rsid w:val="00DD63D2"/>
    <w:rsid w:val="00DE6728"/>
    <w:rsid w:val="00DF76D3"/>
    <w:rsid w:val="00E02645"/>
    <w:rsid w:val="00E12291"/>
    <w:rsid w:val="00E25889"/>
    <w:rsid w:val="00E552DC"/>
    <w:rsid w:val="00E555D4"/>
    <w:rsid w:val="00E5743B"/>
    <w:rsid w:val="00E57A37"/>
    <w:rsid w:val="00E73B6C"/>
    <w:rsid w:val="00E8112F"/>
    <w:rsid w:val="00E8143A"/>
    <w:rsid w:val="00EA65C6"/>
    <w:rsid w:val="00EB70F6"/>
    <w:rsid w:val="00EB7214"/>
    <w:rsid w:val="00EC497A"/>
    <w:rsid w:val="00EC7BDB"/>
    <w:rsid w:val="00ED262B"/>
    <w:rsid w:val="00ED66D4"/>
    <w:rsid w:val="00EF13DE"/>
    <w:rsid w:val="00F04A1C"/>
    <w:rsid w:val="00F13537"/>
    <w:rsid w:val="00F305EF"/>
    <w:rsid w:val="00F306B2"/>
    <w:rsid w:val="00F51FB3"/>
    <w:rsid w:val="00F55443"/>
    <w:rsid w:val="00F74EB4"/>
    <w:rsid w:val="00F77E05"/>
    <w:rsid w:val="00F851B6"/>
    <w:rsid w:val="00F8599C"/>
    <w:rsid w:val="00F90DC8"/>
    <w:rsid w:val="00F9636F"/>
    <w:rsid w:val="00FC1D74"/>
    <w:rsid w:val="00FD7A47"/>
    <w:rsid w:val="00FD7BF4"/>
    <w:rsid w:val="00FE4C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63E250-1AAD-4408-B7FE-CB7A7AB36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DC8"/>
    <w:pPr>
      <w:tabs>
        <w:tab w:val="left" w:pos="0"/>
      </w:tabs>
      <w:spacing w:before="120" w:after="120"/>
      <w:mirrorIndents/>
      <w:jc w:val="both"/>
    </w:pPr>
    <w:rPr>
      <w:rFonts w:ascii="AvenirNext LT Pro Regular" w:hAnsi="AvenirNext LT Pro Regular"/>
      <w:spacing w:val="-10"/>
      <w:sz w:val="22"/>
      <w:szCs w:val="22"/>
      <w:lang w:eastAsia="en-US"/>
    </w:rPr>
  </w:style>
  <w:style w:type="paragraph" w:styleId="Ttulo1">
    <w:name w:val="heading 1"/>
    <w:basedOn w:val="Normal"/>
    <w:next w:val="Normal"/>
    <w:autoRedefine/>
    <w:uiPriority w:val="9"/>
    <w:qFormat/>
    <w:rsid w:val="004E7589"/>
    <w:pPr>
      <w:keepNext/>
      <w:keepLines/>
      <w:spacing w:before="240"/>
      <w:outlineLvl w:val="0"/>
    </w:pPr>
    <w:rPr>
      <w:rFonts w:ascii="AvenirNext LT Pro Bold" w:eastAsia="Times New Roman" w:hAnsi="AvenirNext LT Pro Bold"/>
      <w:b/>
      <w:bCs/>
      <w:color w:val="304452"/>
      <w:sz w:val="40"/>
      <w:szCs w:val="28"/>
    </w:rPr>
  </w:style>
  <w:style w:type="paragraph" w:styleId="Ttulo2">
    <w:name w:val="heading 2"/>
    <w:basedOn w:val="Normal"/>
    <w:next w:val="Normal"/>
    <w:autoRedefine/>
    <w:uiPriority w:val="9"/>
    <w:qFormat/>
    <w:rsid w:val="00354595"/>
    <w:pPr>
      <w:keepNext/>
      <w:keepLines/>
      <w:numPr>
        <w:ilvl w:val="1"/>
        <w:numId w:val="3"/>
      </w:numPr>
      <w:tabs>
        <w:tab w:val="clear" w:pos="0"/>
      </w:tabs>
      <w:spacing w:before="240"/>
      <w:ind w:left="11" w:hanging="11"/>
      <w:outlineLvl w:val="1"/>
    </w:pPr>
    <w:rPr>
      <w:rFonts w:eastAsia="Times New Roman"/>
      <w:b/>
      <w:color w:val="304452"/>
      <w:sz w:val="36"/>
      <w:szCs w:val="26"/>
    </w:rPr>
  </w:style>
  <w:style w:type="paragraph" w:styleId="Ttulo3">
    <w:name w:val="heading 3"/>
    <w:basedOn w:val="Normal"/>
    <w:next w:val="Normal"/>
    <w:autoRedefine/>
    <w:qFormat/>
    <w:rsid w:val="00F9636F"/>
    <w:pPr>
      <w:keepNext/>
      <w:numPr>
        <w:ilvl w:val="2"/>
        <w:numId w:val="1"/>
      </w:numPr>
      <w:spacing w:before="240"/>
      <w:ind w:left="0" w:firstLine="0"/>
      <w:outlineLvl w:val="2"/>
    </w:pPr>
    <w:rPr>
      <w:rFonts w:eastAsia="Times New Roman"/>
      <w:b/>
      <w:bCs/>
      <w:color w:val="304452"/>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uiPriority w:val="99"/>
    <w:unhideWhenUsed/>
    <w:rsid w:val="00A26E82"/>
    <w:pPr>
      <w:tabs>
        <w:tab w:val="center" w:pos="4252"/>
        <w:tab w:val="right" w:pos="8504"/>
      </w:tabs>
      <w:spacing w:after="0"/>
    </w:pPr>
  </w:style>
  <w:style w:type="character" w:customStyle="1" w:styleId="EncabezadoCar">
    <w:name w:val="Encabezado Car"/>
    <w:basedOn w:val="Fuentedeprrafopredeter"/>
    <w:uiPriority w:val="99"/>
    <w:rsid w:val="00A26E82"/>
  </w:style>
  <w:style w:type="paragraph" w:styleId="Piedepgina">
    <w:name w:val="footer"/>
    <w:basedOn w:val="Normal"/>
    <w:uiPriority w:val="99"/>
    <w:unhideWhenUsed/>
    <w:rsid w:val="00A26E82"/>
    <w:pPr>
      <w:tabs>
        <w:tab w:val="center" w:pos="4252"/>
        <w:tab w:val="right" w:pos="8504"/>
      </w:tabs>
      <w:spacing w:after="0"/>
    </w:pPr>
  </w:style>
  <w:style w:type="character" w:customStyle="1" w:styleId="PiedepginaCar">
    <w:name w:val="Pie de página Car"/>
    <w:basedOn w:val="Fuentedeprrafopredeter"/>
    <w:uiPriority w:val="99"/>
    <w:rsid w:val="00A26E82"/>
  </w:style>
  <w:style w:type="paragraph" w:styleId="Textodeglobo">
    <w:name w:val="Balloon Text"/>
    <w:basedOn w:val="Normal"/>
    <w:link w:val="TextodegloboCar1"/>
    <w:uiPriority w:val="99"/>
    <w:semiHidden/>
    <w:unhideWhenUsed/>
    <w:rsid w:val="003C4BE4"/>
    <w:pPr>
      <w:spacing w:after="0"/>
    </w:pPr>
    <w:rPr>
      <w:rFonts w:ascii="Tahoma" w:hAnsi="Tahoma"/>
      <w:spacing w:val="0"/>
      <w:sz w:val="16"/>
      <w:szCs w:val="16"/>
    </w:rPr>
  </w:style>
  <w:style w:type="character" w:customStyle="1" w:styleId="TextodegloboCar1">
    <w:name w:val="Texto de globo Car1"/>
    <w:link w:val="Textodeglobo"/>
    <w:uiPriority w:val="99"/>
    <w:semiHidden/>
    <w:rsid w:val="003C4BE4"/>
    <w:rPr>
      <w:rFonts w:ascii="Tahoma" w:hAnsi="Tahoma" w:cs="Tahoma"/>
      <w:sz w:val="16"/>
      <w:szCs w:val="16"/>
      <w:lang w:eastAsia="en-US"/>
    </w:rPr>
  </w:style>
  <w:style w:type="paragraph" w:customStyle="1" w:styleId="Textodeglobo1">
    <w:name w:val="Texto de globo1"/>
    <w:basedOn w:val="Normal"/>
    <w:semiHidden/>
    <w:unhideWhenUsed/>
    <w:rsid w:val="00A26E82"/>
    <w:pPr>
      <w:spacing w:after="0"/>
    </w:pPr>
    <w:rPr>
      <w:rFonts w:ascii="Tahoma" w:hAnsi="Tahoma" w:cs="Tahoma"/>
      <w:sz w:val="16"/>
      <w:szCs w:val="16"/>
    </w:rPr>
  </w:style>
  <w:style w:type="character" w:customStyle="1" w:styleId="TextodegloboCar">
    <w:name w:val="Texto de globo Car"/>
    <w:semiHidden/>
    <w:rsid w:val="00A26E82"/>
    <w:rPr>
      <w:rFonts w:ascii="Tahoma" w:hAnsi="Tahoma" w:cs="Tahoma"/>
      <w:sz w:val="16"/>
      <w:szCs w:val="16"/>
    </w:rPr>
  </w:style>
  <w:style w:type="character" w:customStyle="1" w:styleId="Ttulo1Car">
    <w:name w:val="Título 1 Car"/>
    <w:rsid w:val="00A26E82"/>
    <w:rPr>
      <w:rFonts w:ascii="Cambria" w:eastAsia="Times New Roman" w:hAnsi="Cambria"/>
      <w:b/>
      <w:bCs/>
      <w:color w:val="365F91"/>
      <w:sz w:val="32"/>
      <w:szCs w:val="28"/>
      <w:lang w:eastAsia="en-US"/>
    </w:rPr>
  </w:style>
  <w:style w:type="paragraph" w:styleId="Descripcin">
    <w:name w:val="caption"/>
    <w:basedOn w:val="Normal"/>
    <w:next w:val="Normal"/>
    <w:qFormat/>
    <w:rsid w:val="00A26E82"/>
    <w:rPr>
      <w:b/>
      <w:bCs/>
      <w:sz w:val="20"/>
      <w:szCs w:val="20"/>
    </w:rPr>
  </w:style>
  <w:style w:type="character" w:customStyle="1" w:styleId="Ttulo2Car">
    <w:name w:val="Título 2 Car"/>
    <w:uiPriority w:val="9"/>
    <w:rsid w:val="00A26E82"/>
    <w:rPr>
      <w:rFonts w:ascii="Cambria" w:eastAsia="Times New Roman" w:hAnsi="Cambria"/>
      <w:b/>
      <w:bCs/>
      <w:i/>
      <w:iCs/>
      <w:sz w:val="28"/>
      <w:szCs w:val="28"/>
      <w:lang w:eastAsia="en-US"/>
    </w:rPr>
  </w:style>
  <w:style w:type="paragraph" w:styleId="ndice1">
    <w:name w:val="index 1"/>
    <w:basedOn w:val="Normal"/>
    <w:next w:val="Normal"/>
    <w:autoRedefine/>
    <w:unhideWhenUsed/>
    <w:rsid w:val="00A26E82"/>
    <w:pPr>
      <w:spacing w:after="0"/>
      <w:ind w:left="220" w:hanging="220"/>
      <w:jc w:val="left"/>
    </w:pPr>
    <w:rPr>
      <w:sz w:val="20"/>
      <w:szCs w:val="20"/>
    </w:rPr>
  </w:style>
  <w:style w:type="paragraph" w:styleId="ndice2">
    <w:name w:val="index 2"/>
    <w:basedOn w:val="Normal"/>
    <w:next w:val="Normal"/>
    <w:autoRedefine/>
    <w:unhideWhenUsed/>
    <w:rsid w:val="00A26E82"/>
    <w:pPr>
      <w:spacing w:after="0"/>
      <w:ind w:left="440" w:hanging="220"/>
      <w:jc w:val="left"/>
    </w:pPr>
    <w:rPr>
      <w:sz w:val="20"/>
      <w:szCs w:val="20"/>
    </w:rPr>
  </w:style>
  <w:style w:type="paragraph" w:styleId="ndice3">
    <w:name w:val="index 3"/>
    <w:basedOn w:val="Normal"/>
    <w:next w:val="Normal"/>
    <w:autoRedefine/>
    <w:unhideWhenUsed/>
    <w:rsid w:val="00A26E82"/>
    <w:pPr>
      <w:spacing w:after="0"/>
      <w:ind w:left="660" w:hanging="220"/>
      <w:jc w:val="left"/>
    </w:pPr>
    <w:rPr>
      <w:sz w:val="20"/>
      <w:szCs w:val="20"/>
    </w:rPr>
  </w:style>
  <w:style w:type="paragraph" w:styleId="ndice4">
    <w:name w:val="index 4"/>
    <w:basedOn w:val="Normal"/>
    <w:next w:val="Normal"/>
    <w:autoRedefine/>
    <w:unhideWhenUsed/>
    <w:rsid w:val="00A26E82"/>
    <w:pPr>
      <w:spacing w:after="0"/>
      <w:ind w:left="880" w:hanging="220"/>
      <w:jc w:val="left"/>
    </w:pPr>
    <w:rPr>
      <w:sz w:val="20"/>
      <w:szCs w:val="20"/>
    </w:rPr>
  </w:style>
  <w:style w:type="paragraph" w:styleId="ndice5">
    <w:name w:val="index 5"/>
    <w:basedOn w:val="Normal"/>
    <w:next w:val="Normal"/>
    <w:autoRedefine/>
    <w:unhideWhenUsed/>
    <w:rsid w:val="00A26E82"/>
    <w:pPr>
      <w:spacing w:after="0"/>
      <w:ind w:left="1100" w:hanging="220"/>
      <w:jc w:val="left"/>
    </w:pPr>
    <w:rPr>
      <w:sz w:val="20"/>
      <w:szCs w:val="20"/>
    </w:rPr>
  </w:style>
  <w:style w:type="paragraph" w:styleId="ndice6">
    <w:name w:val="index 6"/>
    <w:basedOn w:val="Normal"/>
    <w:next w:val="Normal"/>
    <w:autoRedefine/>
    <w:unhideWhenUsed/>
    <w:rsid w:val="00A26E82"/>
    <w:pPr>
      <w:spacing w:after="0"/>
      <w:ind w:left="1320" w:hanging="220"/>
      <w:jc w:val="left"/>
    </w:pPr>
    <w:rPr>
      <w:sz w:val="20"/>
      <w:szCs w:val="20"/>
    </w:rPr>
  </w:style>
  <w:style w:type="paragraph" w:styleId="ndice7">
    <w:name w:val="index 7"/>
    <w:basedOn w:val="Normal"/>
    <w:next w:val="Normal"/>
    <w:autoRedefine/>
    <w:unhideWhenUsed/>
    <w:rsid w:val="00A26E82"/>
    <w:pPr>
      <w:spacing w:after="0"/>
      <w:ind w:left="1540" w:hanging="220"/>
      <w:jc w:val="left"/>
    </w:pPr>
    <w:rPr>
      <w:sz w:val="20"/>
      <w:szCs w:val="20"/>
    </w:rPr>
  </w:style>
  <w:style w:type="paragraph" w:styleId="ndice8">
    <w:name w:val="index 8"/>
    <w:basedOn w:val="Normal"/>
    <w:next w:val="Normal"/>
    <w:autoRedefine/>
    <w:unhideWhenUsed/>
    <w:rsid w:val="00A26E82"/>
    <w:pPr>
      <w:spacing w:after="0"/>
      <w:ind w:left="1760" w:hanging="220"/>
      <w:jc w:val="left"/>
    </w:pPr>
    <w:rPr>
      <w:sz w:val="20"/>
      <w:szCs w:val="20"/>
    </w:rPr>
  </w:style>
  <w:style w:type="paragraph" w:styleId="ndice9">
    <w:name w:val="index 9"/>
    <w:basedOn w:val="Normal"/>
    <w:next w:val="Normal"/>
    <w:autoRedefine/>
    <w:unhideWhenUsed/>
    <w:rsid w:val="00A26E82"/>
    <w:pPr>
      <w:spacing w:after="0"/>
      <w:ind w:left="1980" w:hanging="220"/>
      <w:jc w:val="left"/>
    </w:pPr>
    <w:rPr>
      <w:sz w:val="20"/>
      <w:szCs w:val="20"/>
    </w:rPr>
  </w:style>
  <w:style w:type="paragraph" w:styleId="Ttulodendice">
    <w:name w:val="index heading"/>
    <w:basedOn w:val="Normal"/>
    <w:next w:val="ndice1"/>
    <w:unhideWhenUsed/>
    <w:rsid w:val="00A26E82"/>
    <w:pPr>
      <w:jc w:val="left"/>
    </w:pPr>
    <w:rPr>
      <w:b/>
      <w:bCs/>
      <w:i/>
      <w:iCs/>
      <w:sz w:val="20"/>
      <w:szCs w:val="20"/>
    </w:rPr>
  </w:style>
  <w:style w:type="paragraph" w:styleId="TDC1">
    <w:name w:val="toc 1"/>
    <w:basedOn w:val="Normal"/>
    <w:next w:val="Normal"/>
    <w:autoRedefine/>
    <w:uiPriority w:val="39"/>
    <w:unhideWhenUsed/>
    <w:qFormat/>
    <w:rsid w:val="00A26E82"/>
    <w:pPr>
      <w:jc w:val="left"/>
    </w:pPr>
    <w:rPr>
      <w:b/>
      <w:bCs/>
      <w:caps/>
      <w:sz w:val="20"/>
      <w:szCs w:val="20"/>
    </w:rPr>
  </w:style>
  <w:style w:type="paragraph" w:styleId="TDC2">
    <w:name w:val="toc 2"/>
    <w:basedOn w:val="Normal"/>
    <w:next w:val="Normal"/>
    <w:autoRedefine/>
    <w:uiPriority w:val="39"/>
    <w:unhideWhenUsed/>
    <w:qFormat/>
    <w:rsid w:val="005222E0"/>
    <w:pPr>
      <w:tabs>
        <w:tab w:val="right" w:leader="dot" w:pos="9060"/>
      </w:tabs>
      <w:spacing w:after="100"/>
      <w:ind w:left="221"/>
      <w:jc w:val="left"/>
    </w:pPr>
    <w:rPr>
      <w:noProof/>
      <w:sz w:val="20"/>
      <w:szCs w:val="20"/>
    </w:rPr>
  </w:style>
  <w:style w:type="character" w:styleId="Hipervnculo">
    <w:name w:val="Hyperlink"/>
    <w:uiPriority w:val="99"/>
    <w:unhideWhenUsed/>
    <w:rsid w:val="00A26E82"/>
    <w:rPr>
      <w:color w:val="0000FF"/>
      <w:u w:val="single"/>
    </w:rPr>
  </w:style>
  <w:style w:type="paragraph" w:styleId="TDC3">
    <w:name w:val="toc 3"/>
    <w:basedOn w:val="Normal"/>
    <w:next w:val="Normal"/>
    <w:autoRedefine/>
    <w:uiPriority w:val="39"/>
    <w:unhideWhenUsed/>
    <w:qFormat/>
    <w:rsid w:val="00A26E82"/>
    <w:pPr>
      <w:spacing w:after="0"/>
      <w:ind w:left="440"/>
      <w:jc w:val="left"/>
    </w:pPr>
    <w:rPr>
      <w:i/>
      <w:iCs/>
      <w:sz w:val="20"/>
      <w:szCs w:val="20"/>
    </w:rPr>
  </w:style>
  <w:style w:type="paragraph" w:styleId="TDC4">
    <w:name w:val="toc 4"/>
    <w:basedOn w:val="Normal"/>
    <w:next w:val="Normal"/>
    <w:autoRedefine/>
    <w:unhideWhenUsed/>
    <w:rsid w:val="00A26E82"/>
    <w:pPr>
      <w:spacing w:after="0"/>
      <w:ind w:left="660"/>
      <w:jc w:val="left"/>
    </w:pPr>
    <w:rPr>
      <w:sz w:val="18"/>
      <w:szCs w:val="18"/>
    </w:rPr>
  </w:style>
  <w:style w:type="paragraph" w:styleId="TDC5">
    <w:name w:val="toc 5"/>
    <w:basedOn w:val="Normal"/>
    <w:next w:val="Normal"/>
    <w:autoRedefine/>
    <w:unhideWhenUsed/>
    <w:rsid w:val="00A26E82"/>
    <w:pPr>
      <w:spacing w:after="0"/>
      <w:ind w:left="880"/>
      <w:jc w:val="left"/>
    </w:pPr>
    <w:rPr>
      <w:sz w:val="18"/>
      <w:szCs w:val="18"/>
    </w:rPr>
  </w:style>
  <w:style w:type="paragraph" w:styleId="TDC6">
    <w:name w:val="toc 6"/>
    <w:basedOn w:val="Normal"/>
    <w:next w:val="Normal"/>
    <w:autoRedefine/>
    <w:unhideWhenUsed/>
    <w:rsid w:val="00A26E82"/>
    <w:pPr>
      <w:spacing w:after="0"/>
      <w:ind w:left="1100"/>
      <w:jc w:val="left"/>
    </w:pPr>
    <w:rPr>
      <w:sz w:val="18"/>
      <w:szCs w:val="18"/>
    </w:rPr>
  </w:style>
  <w:style w:type="paragraph" w:styleId="TDC7">
    <w:name w:val="toc 7"/>
    <w:basedOn w:val="Normal"/>
    <w:next w:val="Normal"/>
    <w:autoRedefine/>
    <w:unhideWhenUsed/>
    <w:rsid w:val="00A26E82"/>
    <w:pPr>
      <w:spacing w:after="0"/>
      <w:ind w:left="1320"/>
      <w:jc w:val="left"/>
    </w:pPr>
    <w:rPr>
      <w:sz w:val="18"/>
      <w:szCs w:val="18"/>
    </w:rPr>
  </w:style>
  <w:style w:type="paragraph" w:styleId="TDC8">
    <w:name w:val="toc 8"/>
    <w:basedOn w:val="Normal"/>
    <w:next w:val="Normal"/>
    <w:autoRedefine/>
    <w:unhideWhenUsed/>
    <w:rsid w:val="00A26E82"/>
    <w:pPr>
      <w:spacing w:after="0"/>
      <w:ind w:left="1540"/>
      <w:jc w:val="left"/>
    </w:pPr>
    <w:rPr>
      <w:sz w:val="18"/>
      <w:szCs w:val="18"/>
    </w:rPr>
  </w:style>
  <w:style w:type="paragraph" w:styleId="TDC9">
    <w:name w:val="toc 9"/>
    <w:basedOn w:val="Normal"/>
    <w:next w:val="Normal"/>
    <w:autoRedefine/>
    <w:unhideWhenUsed/>
    <w:rsid w:val="00A26E82"/>
    <w:pPr>
      <w:spacing w:after="0"/>
      <w:ind w:left="1760"/>
      <w:jc w:val="left"/>
    </w:pPr>
    <w:rPr>
      <w:sz w:val="18"/>
      <w:szCs w:val="18"/>
    </w:rPr>
  </w:style>
  <w:style w:type="paragraph" w:styleId="Textonotapie">
    <w:name w:val="footnote text"/>
    <w:basedOn w:val="Normal"/>
    <w:semiHidden/>
    <w:unhideWhenUsed/>
    <w:rsid w:val="00A26E82"/>
    <w:rPr>
      <w:sz w:val="20"/>
      <w:szCs w:val="20"/>
    </w:rPr>
  </w:style>
  <w:style w:type="character" w:customStyle="1" w:styleId="TextonotapieCar">
    <w:name w:val="Texto nota pie Car"/>
    <w:semiHidden/>
    <w:rsid w:val="00A26E82"/>
    <w:rPr>
      <w:lang w:eastAsia="en-US"/>
    </w:rPr>
  </w:style>
  <w:style w:type="character" w:styleId="Refdenotaalpie">
    <w:name w:val="footnote reference"/>
    <w:semiHidden/>
    <w:unhideWhenUsed/>
    <w:rsid w:val="00A26E82"/>
    <w:rPr>
      <w:vertAlign w:val="superscript"/>
    </w:rPr>
  </w:style>
  <w:style w:type="paragraph" w:customStyle="1" w:styleId="Prrafodelista1">
    <w:name w:val="Párrafo de lista1"/>
    <w:basedOn w:val="Normal"/>
    <w:autoRedefine/>
    <w:qFormat/>
    <w:rsid w:val="00262693"/>
    <w:pPr>
      <w:tabs>
        <w:tab w:val="clear" w:pos="0"/>
      </w:tabs>
      <w:spacing w:after="200"/>
      <w:ind w:left="284" w:hanging="284"/>
      <w:contextualSpacing/>
    </w:pPr>
  </w:style>
  <w:style w:type="paragraph" w:styleId="NormalWeb">
    <w:name w:val="Normal (Web)"/>
    <w:basedOn w:val="Normal"/>
    <w:semiHidden/>
    <w:unhideWhenUsed/>
    <w:rsid w:val="00A26E82"/>
    <w:pPr>
      <w:spacing w:before="100" w:beforeAutospacing="1" w:after="119"/>
      <w:jc w:val="left"/>
    </w:pPr>
    <w:rPr>
      <w:rFonts w:ascii="Times New Roman" w:eastAsia="Times New Roman" w:hAnsi="Times New Roman"/>
      <w:sz w:val="24"/>
      <w:szCs w:val="24"/>
      <w:lang w:eastAsia="es-ES"/>
    </w:rPr>
  </w:style>
  <w:style w:type="character" w:customStyle="1" w:styleId="Ttulo3Car">
    <w:name w:val="Título 3 Car"/>
    <w:rsid w:val="00A26E82"/>
    <w:rPr>
      <w:rFonts w:ascii="Cambria" w:eastAsia="Times New Roman" w:hAnsi="Cambria" w:cs="Times New Roman"/>
      <w:b/>
      <w:bCs/>
      <w:sz w:val="26"/>
      <w:szCs w:val="26"/>
      <w:lang w:eastAsia="en-US"/>
    </w:rPr>
  </w:style>
  <w:style w:type="character" w:styleId="Refdecomentario">
    <w:name w:val="annotation reference"/>
    <w:uiPriority w:val="99"/>
    <w:semiHidden/>
    <w:unhideWhenUsed/>
    <w:rsid w:val="003C4BE4"/>
    <w:rPr>
      <w:sz w:val="16"/>
      <w:szCs w:val="16"/>
    </w:rPr>
  </w:style>
  <w:style w:type="paragraph" w:styleId="Textocomentario">
    <w:name w:val="annotation text"/>
    <w:basedOn w:val="Normal"/>
    <w:link w:val="TextocomentarioCar"/>
    <w:uiPriority w:val="99"/>
    <w:semiHidden/>
    <w:unhideWhenUsed/>
    <w:rsid w:val="003C4BE4"/>
    <w:rPr>
      <w:spacing w:val="0"/>
      <w:sz w:val="20"/>
      <w:szCs w:val="20"/>
    </w:rPr>
  </w:style>
  <w:style w:type="character" w:customStyle="1" w:styleId="TextocomentarioCar">
    <w:name w:val="Texto comentario Car"/>
    <w:link w:val="Textocomentario"/>
    <w:uiPriority w:val="99"/>
    <w:semiHidden/>
    <w:rsid w:val="003C4BE4"/>
    <w:rPr>
      <w:lang w:eastAsia="en-US"/>
    </w:rPr>
  </w:style>
  <w:style w:type="paragraph" w:styleId="Asuntodelcomentario">
    <w:name w:val="annotation subject"/>
    <w:basedOn w:val="Textocomentario"/>
    <w:next w:val="Textocomentario"/>
    <w:link w:val="AsuntodelcomentarioCar"/>
    <w:uiPriority w:val="99"/>
    <w:semiHidden/>
    <w:unhideWhenUsed/>
    <w:rsid w:val="003C4BE4"/>
    <w:rPr>
      <w:b/>
      <w:bCs/>
    </w:rPr>
  </w:style>
  <w:style w:type="character" w:customStyle="1" w:styleId="AsuntodelcomentarioCar">
    <w:name w:val="Asunto del comentario Car"/>
    <w:link w:val="Asuntodelcomentario"/>
    <w:uiPriority w:val="99"/>
    <w:semiHidden/>
    <w:rsid w:val="003C4BE4"/>
    <w:rPr>
      <w:b/>
      <w:bCs/>
      <w:lang w:eastAsia="en-US"/>
    </w:rPr>
  </w:style>
  <w:style w:type="table" w:styleId="Tablaconcuadrcula">
    <w:name w:val="Table Grid"/>
    <w:basedOn w:val="Tablanormal"/>
    <w:uiPriority w:val="59"/>
    <w:rsid w:val="001A1E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deTDC">
    <w:name w:val="TOC Heading"/>
    <w:basedOn w:val="Ttulo1"/>
    <w:next w:val="Normal"/>
    <w:uiPriority w:val="39"/>
    <w:semiHidden/>
    <w:unhideWhenUsed/>
    <w:qFormat/>
    <w:rsid w:val="004B124E"/>
    <w:pPr>
      <w:spacing w:before="480" w:after="0"/>
      <w:jc w:val="left"/>
      <w:outlineLvl w:val="9"/>
    </w:pPr>
    <w:rPr>
      <w:rFonts w:ascii="Cambria" w:hAnsi="Cambria"/>
      <w:color w:val="365F91"/>
    </w:rPr>
  </w:style>
  <w:style w:type="paragraph" w:styleId="Prrafodelista">
    <w:name w:val="List Paragraph"/>
    <w:basedOn w:val="Normal"/>
    <w:autoRedefine/>
    <w:uiPriority w:val="34"/>
    <w:qFormat/>
    <w:rsid w:val="00D01900"/>
    <w:pPr>
      <w:numPr>
        <w:numId w:val="2"/>
      </w:numPr>
      <w:tabs>
        <w:tab w:val="clear" w:pos="0"/>
      </w:tabs>
      <w:ind w:left="284" w:hanging="284"/>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82118">
      <w:bodyDiv w:val="1"/>
      <w:marLeft w:val="0"/>
      <w:marRight w:val="0"/>
      <w:marTop w:val="0"/>
      <w:marBottom w:val="0"/>
      <w:divBdr>
        <w:top w:val="none" w:sz="0" w:space="0" w:color="auto"/>
        <w:left w:val="none" w:sz="0" w:space="0" w:color="auto"/>
        <w:bottom w:val="none" w:sz="0" w:space="0" w:color="auto"/>
        <w:right w:val="none" w:sz="0" w:space="0" w:color="auto"/>
      </w:divBdr>
    </w:div>
    <w:div w:id="1266423247">
      <w:bodyDiv w:val="1"/>
      <w:marLeft w:val="0"/>
      <w:marRight w:val="0"/>
      <w:marTop w:val="0"/>
      <w:marBottom w:val="0"/>
      <w:divBdr>
        <w:top w:val="none" w:sz="0" w:space="0" w:color="auto"/>
        <w:left w:val="none" w:sz="0" w:space="0" w:color="auto"/>
        <w:bottom w:val="none" w:sz="0" w:space="0" w:color="auto"/>
        <w:right w:val="none" w:sz="0" w:space="0" w:color="auto"/>
      </w:divBdr>
    </w:div>
    <w:div w:id="208182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ayle.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cayle.e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scayle.es"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lonso\ownCloud\_STAFF\Identidad%20SCAYLE\Plantillas\Plantilla%20Pliegos%20120705-REVISAR%20-%20copi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C9D90C-F84E-4B45-9772-5ADBCFF3D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Pliegos 120705-REVISAR - copia.dotx</Template>
  <TotalTime>476</TotalTime>
  <Pages>4</Pages>
  <Words>1220</Words>
  <Characters>6714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Pliegos FCSCL</vt:lpstr>
    </vt:vector>
  </TitlesOfParts>
  <Company>WebEvolucion</Company>
  <LinksUpToDate>false</LinksUpToDate>
  <CharactersWithSpaces>7919</CharactersWithSpaces>
  <SharedDoc>false</SharedDoc>
  <HLinks>
    <vt:vector size="132" baseType="variant">
      <vt:variant>
        <vt:i4>1048629</vt:i4>
      </vt:variant>
      <vt:variant>
        <vt:i4>128</vt:i4>
      </vt:variant>
      <vt:variant>
        <vt:i4>0</vt:i4>
      </vt:variant>
      <vt:variant>
        <vt:i4>5</vt:i4>
      </vt:variant>
      <vt:variant>
        <vt:lpwstr/>
      </vt:variant>
      <vt:variant>
        <vt:lpwstr>_Toc329164905</vt:lpwstr>
      </vt:variant>
      <vt:variant>
        <vt:i4>1048629</vt:i4>
      </vt:variant>
      <vt:variant>
        <vt:i4>122</vt:i4>
      </vt:variant>
      <vt:variant>
        <vt:i4>0</vt:i4>
      </vt:variant>
      <vt:variant>
        <vt:i4>5</vt:i4>
      </vt:variant>
      <vt:variant>
        <vt:lpwstr/>
      </vt:variant>
      <vt:variant>
        <vt:lpwstr>_Toc329164904</vt:lpwstr>
      </vt:variant>
      <vt:variant>
        <vt:i4>1048629</vt:i4>
      </vt:variant>
      <vt:variant>
        <vt:i4>116</vt:i4>
      </vt:variant>
      <vt:variant>
        <vt:i4>0</vt:i4>
      </vt:variant>
      <vt:variant>
        <vt:i4>5</vt:i4>
      </vt:variant>
      <vt:variant>
        <vt:lpwstr/>
      </vt:variant>
      <vt:variant>
        <vt:lpwstr>_Toc329164903</vt:lpwstr>
      </vt:variant>
      <vt:variant>
        <vt:i4>1048629</vt:i4>
      </vt:variant>
      <vt:variant>
        <vt:i4>110</vt:i4>
      </vt:variant>
      <vt:variant>
        <vt:i4>0</vt:i4>
      </vt:variant>
      <vt:variant>
        <vt:i4>5</vt:i4>
      </vt:variant>
      <vt:variant>
        <vt:lpwstr/>
      </vt:variant>
      <vt:variant>
        <vt:lpwstr>_Toc329164902</vt:lpwstr>
      </vt:variant>
      <vt:variant>
        <vt:i4>1048629</vt:i4>
      </vt:variant>
      <vt:variant>
        <vt:i4>104</vt:i4>
      </vt:variant>
      <vt:variant>
        <vt:i4>0</vt:i4>
      </vt:variant>
      <vt:variant>
        <vt:i4>5</vt:i4>
      </vt:variant>
      <vt:variant>
        <vt:lpwstr/>
      </vt:variant>
      <vt:variant>
        <vt:lpwstr>_Toc329164901</vt:lpwstr>
      </vt:variant>
      <vt:variant>
        <vt:i4>1048629</vt:i4>
      </vt:variant>
      <vt:variant>
        <vt:i4>98</vt:i4>
      </vt:variant>
      <vt:variant>
        <vt:i4>0</vt:i4>
      </vt:variant>
      <vt:variant>
        <vt:i4>5</vt:i4>
      </vt:variant>
      <vt:variant>
        <vt:lpwstr/>
      </vt:variant>
      <vt:variant>
        <vt:lpwstr>_Toc329164900</vt:lpwstr>
      </vt:variant>
      <vt:variant>
        <vt:i4>1638452</vt:i4>
      </vt:variant>
      <vt:variant>
        <vt:i4>92</vt:i4>
      </vt:variant>
      <vt:variant>
        <vt:i4>0</vt:i4>
      </vt:variant>
      <vt:variant>
        <vt:i4>5</vt:i4>
      </vt:variant>
      <vt:variant>
        <vt:lpwstr/>
      </vt:variant>
      <vt:variant>
        <vt:lpwstr>_Toc329164899</vt:lpwstr>
      </vt:variant>
      <vt:variant>
        <vt:i4>1638452</vt:i4>
      </vt:variant>
      <vt:variant>
        <vt:i4>86</vt:i4>
      </vt:variant>
      <vt:variant>
        <vt:i4>0</vt:i4>
      </vt:variant>
      <vt:variant>
        <vt:i4>5</vt:i4>
      </vt:variant>
      <vt:variant>
        <vt:lpwstr/>
      </vt:variant>
      <vt:variant>
        <vt:lpwstr>_Toc329164898</vt:lpwstr>
      </vt:variant>
      <vt:variant>
        <vt:i4>1638452</vt:i4>
      </vt:variant>
      <vt:variant>
        <vt:i4>80</vt:i4>
      </vt:variant>
      <vt:variant>
        <vt:i4>0</vt:i4>
      </vt:variant>
      <vt:variant>
        <vt:i4>5</vt:i4>
      </vt:variant>
      <vt:variant>
        <vt:lpwstr/>
      </vt:variant>
      <vt:variant>
        <vt:lpwstr>_Toc329164897</vt:lpwstr>
      </vt:variant>
      <vt:variant>
        <vt:i4>1638452</vt:i4>
      </vt:variant>
      <vt:variant>
        <vt:i4>74</vt:i4>
      </vt:variant>
      <vt:variant>
        <vt:i4>0</vt:i4>
      </vt:variant>
      <vt:variant>
        <vt:i4>5</vt:i4>
      </vt:variant>
      <vt:variant>
        <vt:lpwstr/>
      </vt:variant>
      <vt:variant>
        <vt:lpwstr>_Toc329164896</vt:lpwstr>
      </vt:variant>
      <vt:variant>
        <vt:i4>1638452</vt:i4>
      </vt:variant>
      <vt:variant>
        <vt:i4>68</vt:i4>
      </vt:variant>
      <vt:variant>
        <vt:i4>0</vt:i4>
      </vt:variant>
      <vt:variant>
        <vt:i4>5</vt:i4>
      </vt:variant>
      <vt:variant>
        <vt:lpwstr/>
      </vt:variant>
      <vt:variant>
        <vt:lpwstr>_Toc329164895</vt:lpwstr>
      </vt:variant>
      <vt:variant>
        <vt:i4>1638452</vt:i4>
      </vt:variant>
      <vt:variant>
        <vt:i4>62</vt:i4>
      </vt:variant>
      <vt:variant>
        <vt:i4>0</vt:i4>
      </vt:variant>
      <vt:variant>
        <vt:i4>5</vt:i4>
      </vt:variant>
      <vt:variant>
        <vt:lpwstr/>
      </vt:variant>
      <vt:variant>
        <vt:lpwstr>_Toc329164894</vt:lpwstr>
      </vt:variant>
      <vt:variant>
        <vt:i4>1638452</vt:i4>
      </vt:variant>
      <vt:variant>
        <vt:i4>56</vt:i4>
      </vt:variant>
      <vt:variant>
        <vt:i4>0</vt:i4>
      </vt:variant>
      <vt:variant>
        <vt:i4>5</vt:i4>
      </vt:variant>
      <vt:variant>
        <vt:lpwstr/>
      </vt:variant>
      <vt:variant>
        <vt:lpwstr>_Toc329164893</vt:lpwstr>
      </vt:variant>
      <vt:variant>
        <vt:i4>1638452</vt:i4>
      </vt:variant>
      <vt:variant>
        <vt:i4>50</vt:i4>
      </vt:variant>
      <vt:variant>
        <vt:i4>0</vt:i4>
      </vt:variant>
      <vt:variant>
        <vt:i4>5</vt:i4>
      </vt:variant>
      <vt:variant>
        <vt:lpwstr/>
      </vt:variant>
      <vt:variant>
        <vt:lpwstr>_Toc329164892</vt:lpwstr>
      </vt:variant>
      <vt:variant>
        <vt:i4>1638452</vt:i4>
      </vt:variant>
      <vt:variant>
        <vt:i4>44</vt:i4>
      </vt:variant>
      <vt:variant>
        <vt:i4>0</vt:i4>
      </vt:variant>
      <vt:variant>
        <vt:i4>5</vt:i4>
      </vt:variant>
      <vt:variant>
        <vt:lpwstr/>
      </vt:variant>
      <vt:variant>
        <vt:lpwstr>_Toc329164891</vt:lpwstr>
      </vt:variant>
      <vt:variant>
        <vt:i4>1638452</vt:i4>
      </vt:variant>
      <vt:variant>
        <vt:i4>38</vt:i4>
      </vt:variant>
      <vt:variant>
        <vt:i4>0</vt:i4>
      </vt:variant>
      <vt:variant>
        <vt:i4>5</vt:i4>
      </vt:variant>
      <vt:variant>
        <vt:lpwstr/>
      </vt:variant>
      <vt:variant>
        <vt:lpwstr>_Toc329164890</vt:lpwstr>
      </vt:variant>
      <vt:variant>
        <vt:i4>1572916</vt:i4>
      </vt:variant>
      <vt:variant>
        <vt:i4>32</vt:i4>
      </vt:variant>
      <vt:variant>
        <vt:i4>0</vt:i4>
      </vt:variant>
      <vt:variant>
        <vt:i4>5</vt:i4>
      </vt:variant>
      <vt:variant>
        <vt:lpwstr/>
      </vt:variant>
      <vt:variant>
        <vt:lpwstr>_Toc329164889</vt:lpwstr>
      </vt:variant>
      <vt:variant>
        <vt:i4>1572916</vt:i4>
      </vt:variant>
      <vt:variant>
        <vt:i4>26</vt:i4>
      </vt:variant>
      <vt:variant>
        <vt:i4>0</vt:i4>
      </vt:variant>
      <vt:variant>
        <vt:i4>5</vt:i4>
      </vt:variant>
      <vt:variant>
        <vt:lpwstr/>
      </vt:variant>
      <vt:variant>
        <vt:lpwstr>_Toc329164888</vt:lpwstr>
      </vt:variant>
      <vt:variant>
        <vt:i4>1572916</vt:i4>
      </vt:variant>
      <vt:variant>
        <vt:i4>20</vt:i4>
      </vt:variant>
      <vt:variant>
        <vt:i4>0</vt:i4>
      </vt:variant>
      <vt:variant>
        <vt:i4>5</vt:i4>
      </vt:variant>
      <vt:variant>
        <vt:lpwstr/>
      </vt:variant>
      <vt:variant>
        <vt:lpwstr>_Toc329164887</vt:lpwstr>
      </vt:variant>
      <vt:variant>
        <vt:i4>1572916</vt:i4>
      </vt:variant>
      <vt:variant>
        <vt:i4>14</vt:i4>
      </vt:variant>
      <vt:variant>
        <vt:i4>0</vt:i4>
      </vt:variant>
      <vt:variant>
        <vt:i4>5</vt:i4>
      </vt:variant>
      <vt:variant>
        <vt:lpwstr/>
      </vt:variant>
      <vt:variant>
        <vt:lpwstr>_Toc329164886</vt:lpwstr>
      </vt:variant>
      <vt:variant>
        <vt:i4>1572916</vt:i4>
      </vt:variant>
      <vt:variant>
        <vt:i4>8</vt:i4>
      </vt:variant>
      <vt:variant>
        <vt:i4>0</vt:i4>
      </vt:variant>
      <vt:variant>
        <vt:i4>5</vt:i4>
      </vt:variant>
      <vt:variant>
        <vt:lpwstr/>
      </vt:variant>
      <vt:variant>
        <vt:lpwstr>_Toc329164885</vt:lpwstr>
      </vt:variant>
      <vt:variant>
        <vt:i4>1572916</vt:i4>
      </vt:variant>
      <vt:variant>
        <vt:i4>2</vt:i4>
      </vt:variant>
      <vt:variant>
        <vt:i4>0</vt:i4>
      </vt:variant>
      <vt:variant>
        <vt:i4>5</vt:i4>
      </vt:variant>
      <vt:variant>
        <vt:lpwstr/>
      </vt:variant>
      <vt:variant>
        <vt:lpwstr>_Toc329164884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Pliegos FCSCL</dc:title>
  <dc:creator>Ruth Alonso</dc:creator>
  <cp:lastModifiedBy>Ruth Alonso</cp:lastModifiedBy>
  <cp:revision>38</cp:revision>
  <cp:lastPrinted>2018-08-24T07:14:00Z</cp:lastPrinted>
  <dcterms:created xsi:type="dcterms:W3CDTF">2018-05-09T11:50:00Z</dcterms:created>
  <dcterms:modified xsi:type="dcterms:W3CDTF">2018-08-24T09:54:00Z</dcterms:modified>
</cp:coreProperties>
</file>